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B18" w:rsidRDefault="00A43B18" w:rsidP="006E071F">
      <w:pPr>
        <w:jc w:val="right"/>
        <w:rPr>
          <w:rFonts w:ascii="Arial" w:hAnsi="Arial" w:cs="Arial"/>
          <w:b/>
          <w:bCs/>
          <w:sz w:val="32"/>
        </w:rPr>
      </w:pPr>
    </w:p>
    <w:p w:rsidR="004C2B9F" w:rsidRDefault="002E6E0C" w:rsidP="002E6E0C">
      <w:pPr>
        <w:spacing w:after="480"/>
        <w:rPr>
          <w:rFonts w:ascii="Arial" w:hAnsi="Arial" w:cs="Arial"/>
          <w:b/>
          <w:bCs/>
          <w:sz w:val="32"/>
        </w:rPr>
      </w:pPr>
      <w:r>
        <w:rPr>
          <w:rFonts w:ascii="Arial" w:hAnsi="Arial" w:cs="Arial"/>
          <w:b/>
          <w:bCs/>
          <w:sz w:val="32"/>
        </w:rPr>
        <w:t>PRESSEMITTEILUNG</w:t>
      </w:r>
    </w:p>
    <w:p w:rsidR="00A43B18" w:rsidRPr="00E71A4D" w:rsidRDefault="00D12863" w:rsidP="006E071F">
      <w:pPr>
        <w:spacing w:after="120"/>
        <w:rPr>
          <w:rFonts w:ascii="Arial" w:hAnsi="Arial" w:cs="Arial"/>
          <w:sz w:val="22"/>
          <w:szCs w:val="22"/>
          <w:u w:val="single"/>
        </w:rPr>
      </w:pPr>
      <w:r>
        <w:rPr>
          <w:rFonts w:ascii="Arial" w:hAnsi="Arial" w:cs="Arial"/>
          <w:sz w:val="22"/>
          <w:szCs w:val="22"/>
          <w:u w:val="single"/>
        </w:rPr>
        <w:t>eks</w:t>
      </w:r>
      <w:r w:rsidR="00B6679B">
        <w:rPr>
          <w:rFonts w:ascii="Arial" w:hAnsi="Arial" w:cs="Arial"/>
          <w:sz w:val="22"/>
          <w:szCs w:val="22"/>
          <w:u w:val="single"/>
        </w:rPr>
        <w:t xml:space="preserve"> Engel stellt mit FIMP-XP </w:t>
      </w:r>
      <w:r w:rsidR="00B6679B" w:rsidRPr="00B6679B">
        <w:rPr>
          <w:rFonts w:ascii="Arial" w:hAnsi="Arial" w:cs="Arial"/>
          <w:sz w:val="22"/>
          <w:szCs w:val="22"/>
          <w:u w:val="single"/>
        </w:rPr>
        <w:t xml:space="preserve">die erste modulare </w:t>
      </w:r>
      <w:proofErr w:type="spellStart"/>
      <w:r w:rsidR="00B6679B" w:rsidRPr="00B6679B">
        <w:rPr>
          <w:rFonts w:ascii="Arial" w:hAnsi="Arial" w:cs="Arial"/>
          <w:sz w:val="22"/>
          <w:szCs w:val="22"/>
          <w:u w:val="single"/>
        </w:rPr>
        <w:t>Spleißbox</w:t>
      </w:r>
      <w:proofErr w:type="spellEnd"/>
      <w:r w:rsidR="00B6679B" w:rsidRPr="00B6679B">
        <w:rPr>
          <w:rFonts w:ascii="Arial" w:hAnsi="Arial" w:cs="Arial"/>
          <w:sz w:val="22"/>
          <w:szCs w:val="22"/>
          <w:u w:val="single"/>
        </w:rPr>
        <w:t xml:space="preserve"> der Fiber Industrial Mini Patch-Familie</w:t>
      </w:r>
      <w:r w:rsidR="00B6679B">
        <w:rPr>
          <w:rFonts w:ascii="Arial" w:hAnsi="Arial" w:cs="Arial"/>
          <w:sz w:val="22"/>
          <w:szCs w:val="22"/>
          <w:u w:val="single"/>
        </w:rPr>
        <w:t xml:space="preserve"> vor</w:t>
      </w:r>
    </w:p>
    <w:p w:rsidR="00B771A9" w:rsidRPr="004C2B9F" w:rsidRDefault="00B6679B" w:rsidP="00896E83">
      <w:pPr>
        <w:pStyle w:val="berschrift1"/>
        <w:spacing w:before="240" w:after="360"/>
        <w:ind w:right="0"/>
        <w:rPr>
          <w:sz w:val="28"/>
          <w:szCs w:val="28"/>
        </w:rPr>
      </w:pPr>
      <w:r>
        <w:rPr>
          <w:sz w:val="28"/>
          <w:szCs w:val="28"/>
        </w:rPr>
        <w:t>Flexible Anbindung von Netzkomponenten</w:t>
      </w:r>
    </w:p>
    <w:p w:rsidR="00A073F0" w:rsidRDefault="002D7A17" w:rsidP="002D7A17">
      <w:pPr>
        <w:spacing w:after="120"/>
        <w:rPr>
          <w:rFonts w:ascii="Arial" w:hAnsi="Arial" w:cs="Arial"/>
          <w:b/>
          <w:sz w:val="22"/>
          <w:szCs w:val="22"/>
        </w:rPr>
      </w:pPr>
      <w:r w:rsidRPr="00F53E50">
        <w:rPr>
          <w:rFonts w:ascii="Arial" w:hAnsi="Arial" w:cs="Arial"/>
          <w:b/>
          <w:sz w:val="22"/>
          <w:szCs w:val="22"/>
        </w:rPr>
        <w:t>Wenden,</w:t>
      </w:r>
      <w:r w:rsidR="00F9543D">
        <w:rPr>
          <w:rFonts w:ascii="Arial" w:hAnsi="Arial" w:cs="Arial"/>
          <w:b/>
          <w:sz w:val="22"/>
          <w:szCs w:val="22"/>
        </w:rPr>
        <w:t xml:space="preserve"> </w:t>
      </w:r>
      <w:r w:rsidR="000A5565">
        <w:rPr>
          <w:rFonts w:ascii="Arial" w:hAnsi="Arial" w:cs="Arial"/>
          <w:b/>
          <w:sz w:val="22"/>
          <w:szCs w:val="22"/>
        </w:rPr>
        <w:t>8.</w:t>
      </w:r>
      <w:r w:rsidR="006E1E7D">
        <w:rPr>
          <w:rFonts w:ascii="Arial" w:hAnsi="Arial" w:cs="Arial"/>
          <w:b/>
          <w:sz w:val="22"/>
          <w:szCs w:val="22"/>
        </w:rPr>
        <w:t xml:space="preserve"> Februar 2019</w:t>
      </w:r>
      <w:r w:rsidRPr="00F53E50">
        <w:rPr>
          <w:rFonts w:ascii="Arial" w:hAnsi="Arial" w:cs="Arial"/>
          <w:b/>
          <w:sz w:val="22"/>
          <w:szCs w:val="22"/>
        </w:rPr>
        <w:t xml:space="preserve"> – </w:t>
      </w:r>
      <w:r w:rsidR="006E1E7D">
        <w:rPr>
          <w:rFonts w:ascii="Arial" w:hAnsi="Arial" w:cs="Arial"/>
          <w:b/>
          <w:sz w:val="22"/>
          <w:szCs w:val="22"/>
        </w:rPr>
        <w:t xml:space="preserve">Mit </w:t>
      </w:r>
      <w:r w:rsidR="001134EF">
        <w:rPr>
          <w:rFonts w:ascii="Arial" w:hAnsi="Arial" w:cs="Arial"/>
          <w:b/>
          <w:sz w:val="22"/>
          <w:szCs w:val="22"/>
        </w:rPr>
        <w:t>der neuen modularen</w:t>
      </w:r>
      <w:r w:rsidR="0028609A">
        <w:rPr>
          <w:rFonts w:ascii="Arial" w:hAnsi="Arial" w:cs="Arial"/>
          <w:b/>
          <w:sz w:val="22"/>
          <w:szCs w:val="22"/>
        </w:rPr>
        <w:t xml:space="preserve"> </w:t>
      </w:r>
      <w:proofErr w:type="spellStart"/>
      <w:r w:rsidR="001134EF">
        <w:rPr>
          <w:rFonts w:ascii="Arial" w:hAnsi="Arial" w:cs="Arial"/>
          <w:b/>
          <w:sz w:val="22"/>
          <w:szCs w:val="22"/>
        </w:rPr>
        <w:t>Spleißbox</w:t>
      </w:r>
      <w:proofErr w:type="spellEnd"/>
      <w:r w:rsidR="001134EF">
        <w:rPr>
          <w:rFonts w:ascii="Arial" w:hAnsi="Arial" w:cs="Arial"/>
          <w:b/>
          <w:sz w:val="22"/>
          <w:szCs w:val="22"/>
        </w:rPr>
        <w:t xml:space="preserve"> </w:t>
      </w:r>
      <w:r w:rsidR="006E1E7D">
        <w:rPr>
          <w:rFonts w:ascii="Arial" w:hAnsi="Arial" w:cs="Arial"/>
          <w:b/>
          <w:sz w:val="22"/>
          <w:szCs w:val="22"/>
        </w:rPr>
        <w:t xml:space="preserve">FIMP-XP </w:t>
      </w:r>
      <w:r w:rsidR="001134EF">
        <w:rPr>
          <w:rFonts w:ascii="Arial" w:hAnsi="Arial" w:cs="Arial"/>
          <w:b/>
          <w:sz w:val="22"/>
          <w:szCs w:val="22"/>
        </w:rPr>
        <w:t>von</w:t>
      </w:r>
      <w:r w:rsidR="006E1E7D">
        <w:rPr>
          <w:rFonts w:ascii="Arial" w:hAnsi="Arial" w:cs="Arial"/>
          <w:b/>
          <w:sz w:val="22"/>
          <w:szCs w:val="22"/>
        </w:rPr>
        <w:t xml:space="preserve"> </w:t>
      </w:r>
      <w:r w:rsidR="00D12863">
        <w:rPr>
          <w:rFonts w:ascii="Arial" w:hAnsi="Arial" w:cs="Arial"/>
          <w:b/>
          <w:sz w:val="22"/>
          <w:szCs w:val="22"/>
        </w:rPr>
        <w:t xml:space="preserve">eks </w:t>
      </w:r>
      <w:r w:rsidR="001134EF">
        <w:rPr>
          <w:rFonts w:ascii="Arial" w:hAnsi="Arial" w:cs="Arial"/>
          <w:b/>
          <w:sz w:val="22"/>
          <w:szCs w:val="22"/>
        </w:rPr>
        <w:t xml:space="preserve">Engel, </w:t>
      </w:r>
      <w:r w:rsidR="00E21EFE">
        <w:rPr>
          <w:rFonts w:ascii="Arial" w:hAnsi="Arial" w:cs="Arial"/>
          <w:b/>
          <w:sz w:val="22"/>
          <w:szCs w:val="22"/>
        </w:rPr>
        <w:t xml:space="preserve">die das Unternehmen auch auf der </w:t>
      </w:r>
      <w:r w:rsidR="00E222E7">
        <w:rPr>
          <w:rFonts w:ascii="Arial" w:hAnsi="Arial" w:cs="Arial"/>
          <w:b/>
          <w:sz w:val="22"/>
          <w:szCs w:val="22"/>
        </w:rPr>
        <w:t xml:space="preserve">diesjährigen </w:t>
      </w:r>
      <w:r w:rsidR="00E21EFE">
        <w:rPr>
          <w:rFonts w:ascii="Arial" w:hAnsi="Arial" w:cs="Arial"/>
          <w:b/>
          <w:sz w:val="22"/>
          <w:szCs w:val="22"/>
        </w:rPr>
        <w:t>Light</w:t>
      </w:r>
      <w:r w:rsidR="00E222E7">
        <w:rPr>
          <w:rFonts w:ascii="Arial" w:hAnsi="Arial" w:cs="Arial"/>
          <w:b/>
          <w:sz w:val="22"/>
          <w:szCs w:val="22"/>
        </w:rPr>
        <w:t xml:space="preserve"> </w:t>
      </w:r>
      <w:r w:rsidR="00E21EFE">
        <w:rPr>
          <w:rFonts w:ascii="Arial" w:hAnsi="Arial" w:cs="Arial"/>
          <w:b/>
          <w:sz w:val="22"/>
          <w:szCs w:val="22"/>
        </w:rPr>
        <w:t>+</w:t>
      </w:r>
      <w:r w:rsidR="00E222E7">
        <w:rPr>
          <w:rFonts w:ascii="Arial" w:hAnsi="Arial" w:cs="Arial"/>
          <w:b/>
          <w:sz w:val="22"/>
          <w:szCs w:val="22"/>
        </w:rPr>
        <w:t xml:space="preserve"> </w:t>
      </w:r>
      <w:r w:rsidR="00E21EFE">
        <w:rPr>
          <w:rFonts w:ascii="Arial" w:hAnsi="Arial" w:cs="Arial"/>
          <w:b/>
          <w:sz w:val="22"/>
          <w:szCs w:val="22"/>
        </w:rPr>
        <w:t xml:space="preserve">Building </w:t>
      </w:r>
      <w:r w:rsidR="00E21EFE" w:rsidRPr="000A5565">
        <w:rPr>
          <w:rFonts w:ascii="Arial" w:hAnsi="Arial" w:cs="Arial"/>
          <w:b/>
          <w:sz w:val="22"/>
          <w:szCs w:val="22"/>
        </w:rPr>
        <w:t xml:space="preserve">(Halle </w:t>
      </w:r>
      <w:r w:rsidR="00F33BFA" w:rsidRPr="000A5565">
        <w:rPr>
          <w:rFonts w:ascii="Arial" w:hAnsi="Arial" w:cs="Arial"/>
          <w:b/>
          <w:sz w:val="22"/>
          <w:szCs w:val="22"/>
        </w:rPr>
        <w:t>11.0</w:t>
      </w:r>
      <w:r w:rsidR="00E21EFE" w:rsidRPr="000A5565">
        <w:rPr>
          <w:rFonts w:ascii="Arial" w:hAnsi="Arial" w:cs="Arial"/>
          <w:b/>
          <w:sz w:val="22"/>
          <w:szCs w:val="22"/>
        </w:rPr>
        <w:t xml:space="preserve">, Stand </w:t>
      </w:r>
      <w:r w:rsidR="00F33BFA" w:rsidRPr="000A5565">
        <w:rPr>
          <w:rFonts w:ascii="Arial" w:hAnsi="Arial" w:cs="Arial"/>
          <w:b/>
          <w:sz w:val="22"/>
          <w:szCs w:val="22"/>
        </w:rPr>
        <w:t>A03</w:t>
      </w:r>
      <w:r w:rsidR="00E21EFE" w:rsidRPr="000A5565">
        <w:rPr>
          <w:rFonts w:ascii="Arial" w:hAnsi="Arial" w:cs="Arial"/>
          <w:b/>
          <w:sz w:val="22"/>
          <w:szCs w:val="22"/>
        </w:rPr>
        <w:t>)</w:t>
      </w:r>
      <w:r w:rsidR="00E21EFE">
        <w:rPr>
          <w:rFonts w:ascii="Arial" w:hAnsi="Arial" w:cs="Arial"/>
          <w:b/>
          <w:sz w:val="22"/>
          <w:szCs w:val="22"/>
        </w:rPr>
        <w:t xml:space="preserve"> zeigen wird, </w:t>
      </w:r>
      <w:r w:rsidR="00131FCA">
        <w:rPr>
          <w:rFonts w:ascii="Arial" w:hAnsi="Arial" w:cs="Arial"/>
          <w:b/>
          <w:sz w:val="22"/>
          <w:szCs w:val="22"/>
        </w:rPr>
        <w:t>lassen sich</w:t>
      </w:r>
      <w:r w:rsidR="006E1E7D">
        <w:rPr>
          <w:rFonts w:ascii="Arial" w:hAnsi="Arial" w:cs="Arial"/>
          <w:b/>
          <w:sz w:val="22"/>
          <w:szCs w:val="22"/>
        </w:rPr>
        <w:t xml:space="preserve"> aktive </w:t>
      </w:r>
      <w:r w:rsidR="00B6679B" w:rsidRPr="00B6679B">
        <w:rPr>
          <w:rFonts w:ascii="Arial" w:hAnsi="Arial" w:cs="Arial"/>
          <w:b/>
          <w:sz w:val="22"/>
          <w:szCs w:val="22"/>
        </w:rPr>
        <w:t>und</w:t>
      </w:r>
      <w:r w:rsidR="006E1E7D" w:rsidRPr="00B6679B">
        <w:rPr>
          <w:rFonts w:ascii="Arial" w:hAnsi="Arial" w:cs="Arial"/>
          <w:b/>
          <w:sz w:val="22"/>
          <w:szCs w:val="22"/>
        </w:rPr>
        <w:t xml:space="preserve"> passive Komponenten</w:t>
      </w:r>
      <w:r w:rsidR="006E1E7D">
        <w:rPr>
          <w:rFonts w:ascii="Arial" w:hAnsi="Arial" w:cs="Arial"/>
          <w:b/>
          <w:sz w:val="22"/>
          <w:szCs w:val="22"/>
        </w:rPr>
        <w:t xml:space="preserve"> flexibel an das </w:t>
      </w:r>
      <w:r w:rsidR="006E1E7D" w:rsidRPr="000A5565">
        <w:rPr>
          <w:rFonts w:ascii="Arial" w:hAnsi="Arial" w:cs="Arial"/>
          <w:b/>
          <w:sz w:val="22"/>
          <w:szCs w:val="22"/>
        </w:rPr>
        <w:t xml:space="preserve">Netzwerk </w:t>
      </w:r>
      <w:r w:rsidR="00131FCA" w:rsidRPr="000A5565">
        <w:rPr>
          <w:rFonts w:ascii="Arial" w:hAnsi="Arial" w:cs="Arial"/>
          <w:b/>
          <w:sz w:val="22"/>
          <w:szCs w:val="22"/>
        </w:rPr>
        <w:t>anbinden</w:t>
      </w:r>
      <w:r w:rsidR="006E1E7D" w:rsidRPr="000A5565">
        <w:rPr>
          <w:rFonts w:ascii="Arial" w:hAnsi="Arial" w:cs="Arial"/>
          <w:b/>
          <w:sz w:val="22"/>
          <w:szCs w:val="22"/>
        </w:rPr>
        <w:t xml:space="preserve">. </w:t>
      </w:r>
      <w:r w:rsidR="00E222E7" w:rsidRPr="000A5565">
        <w:rPr>
          <w:rFonts w:ascii="Arial" w:hAnsi="Arial" w:cs="Arial"/>
          <w:b/>
          <w:sz w:val="22"/>
          <w:szCs w:val="22"/>
        </w:rPr>
        <w:t xml:space="preserve">Dazu </w:t>
      </w:r>
      <w:r w:rsidR="00B6679B" w:rsidRPr="000A5565">
        <w:rPr>
          <w:rFonts w:ascii="Arial" w:hAnsi="Arial" w:cs="Arial"/>
          <w:b/>
          <w:sz w:val="22"/>
          <w:szCs w:val="22"/>
        </w:rPr>
        <w:t>stehen</w:t>
      </w:r>
      <w:r w:rsidR="00E222E7" w:rsidRPr="000A5565">
        <w:rPr>
          <w:rFonts w:ascii="Arial" w:hAnsi="Arial" w:cs="Arial"/>
          <w:b/>
          <w:sz w:val="22"/>
          <w:szCs w:val="22"/>
        </w:rPr>
        <w:t xml:space="preserve"> </w:t>
      </w:r>
      <w:r w:rsidR="00B2482D" w:rsidRPr="000A5565">
        <w:rPr>
          <w:rFonts w:ascii="Arial" w:hAnsi="Arial" w:cs="Arial"/>
          <w:b/>
          <w:sz w:val="22"/>
          <w:szCs w:val="22"/>
        </w:rPr>
        <w:t>über 20</w:t>
      </w:r>
      <w:r w:rsidR="00F33BFA" w:rsidRPr="000A5565">
        <w:rPr>
          <w:rFonts w:ascii="Arial" w:hAnsi="Arial" w:cs="Arial"/>
          <w:b/>
          <w:sz w:val="22"/>
          <w:szCs w:val="22"/>
        </w:rPr>
        <w:t xml:space="preserve"> </w:t>
      </w:r>
      <w:r w:rsidR="00E222E7" w:rsidRPr="000A5565">
        <w:rPr>
          <w:rFonts w:ascii="Arial" w:hAnsi="Arial" w:cs="Arial"/>
          <w:b/>
          <w:sz w:val="22"/>
          <w:szCs w:val="22"/>
        </w:rPr>
        <w:t>unterschiedliche</w:t>
      </w:r>
      <w:r w:rsidR="00E222E7">
        <w:rPr>
          <w:rFonts w:ascii="Arial" w:hAnsi="Arial" w:cs="Arial"/>
          <w:b/>
          <w:sz w:val="22"/>
          <w:szCs w:val="22"/>
        </w:rPr>
        <w:t xml:space="preserve"> Module</w:t>
      </w:r>
      <w:r w:rsidR="00FA185B">
        <w:rPr>
          <w:rFonts w:ascii="Arial" w:hAnsi="Arial" w:cs="Arial"/>
          <w:b/>
          <w:sz w:val="22"/>
          <w:szCs w:val="22"/>
        </w:rPr>
        <w:t xml:space="preserve"> für Glasfaser</w:t>
      </w:r>
      <w:r w:rsidR="00304FFD">
        <w:rPr>
          <w:rFonts w:ascii="Arial" w:hAnsi="Arial" w:cs="Arial"/>
          <w:b/>
          <w:sz w:val="22"/>
          <w:szCs w:val="22"/>
        </w:rPr>
        <w:t>-</w:t>
      </w:r>
      <w:r w:rsidR="00FA185B">
        <w:rPr>
          <w:rFonts w:ascii="Arial" w:hAnsi="Arial" w:cs="Arial"/>
          <w:b/>
          <w:sz w:val="22"/>
          <w:szCs w:val="22"/>
        </w:rPr>
        <w:t xml:space="preserve"> und </w:t>
      </w:r>
      <w:proofErr w:type="spellStart"/>
      <w:r w:rsidR="00FA185B">
        <w:rPr>
          <w:rFonts w:ascii="Arial" w:hAnsi="Arial" w:cs="Arial"/>
          <w:b/>
          <w:sz w:val="22"/>
          <w:szCs w:val="22"/>
        </w:rPr>
        <w:t>Twisted</w:t>
      </w:r>
      <w:proofErr w:type="spellEnd"/>
      <w:r w:rsidR="00FA185B">
        <w:rPr>
          <w:rFonts w:ascii="Arial" w:hAnsi="Arial" w:cs="Arial"/>
          <w:b/>
          <w:sz w:val="22"/>
          <w:szCs w:val="22"/>
        </w:rPr>
        <w:t xml:space="preserve"> Pair-Kabel</w:t>
      </w:r>
      <w:r w:rsidR="00E222E7">
        <w:rPr>
          <w:rFonts w:ascii="Arial" w:hAnsi="Arial" w:cs="Arial"/>
          <w:b/>
          <w:sz w:val="22"/>
          <w:szCs w:val="22"/>
        </w:rPr>
        <w:t xml:space="preserve"> </w:t>
      </w:r>
      <w:r w:rsidR="00B6679B">
        <w:rPr>
          <w:rFonts w:ascii="Arial" w:hAnsi="Arial" w:cs="Arial"/>
          <w:b/>
          <w:sz w:val="22"/>
          <w:szCs w:val="22"/>
        </w:rPr>
        <w:t>bereit</w:t>
      </w:r>
      <w:r w:rsidR="00E222E7">
        <w:rPr>
          <w:rFonts w:ascii="Arial" w:hAnsi="Arial" w:cs="Arial"/>
          <w:b/>
          <w:sz w:val="22"/>
          <w:szCs w:val="22"/>
        </w:rPr>
        <w:t xml:space="preserve">, die </w:t>
      </w:r>
      <w:r w:rsidR="00F57290">
        <w:rPr>
          <w:rFonts w:ascii="Arial" w:hAnsi="Arial" w:cs="Arial"/>
          <w:b/>
          <w:sz w:val="22"/>
          <w:szCs w:val="22"/>
        </w:rPr>
        <w:t>beliebig</w:t>
      </w:r>
      <w:r w:rsidR="00E222E7">
        <w:rPr>
          <w:rFonts w:ascii="Arial" w:hAnsi="Arial" w:cs="Arial"/>
          <w:b/>
          <w:sz w:val="22"/>
          <w:szCs w:val="22"/>
        </w:rPr>
        <w:t xml:space="preserve"> kombinier</w:t>
      </w:r>
      <w:r w:rsidR="00131FCA">
        <w:rPr>
          <w:rFonts w:ascii="Arial" w:hAnsi="Arial" w:cs="Arial"/>
          <w:b/>
          <w:sz w:val="22"/>
          <w:szCs w:val="22"/>
        </w:rPr>
        <w:t>t werden können</w:t>
      </w:r>
      <w:r w:rsidR="00E222E7">
        <w:rPr>
          <w:rFonts w:ascii="Arial" w:hAnsi="Arial" w:cs="Arial"/>
          <w:b/>
          <w:sz w:val="22"/>
          <w:szCs w:val="22"/>
        </w:rPr>
        <w:t xml:space="preserve">. </w:t>
      </w:r>
      <w:r w:rsidR="00F57290">
        <w:rPr>
          <w:rFonts w:ascii="Arial" w:hAnsi="Arial" w:cs="Arial"/>
          <w:b/>
          <w:sz w:val="22"/>
          <w:szCs w:val="22"/>
        </w:rPr>
        <w:t>Die</w:t>
      </w:r>
      <w:r w:rsidR="003D55CE">
        <w:rPr>
          <w:rFonts w:ascii="Arial" w:hAnsi="Arial" w:cs="Arial"/>
          <w:b/>
          <w:sz w:val="22"/>
          <w:szCs w:val="22"/>
        </w:rPr>
        <w:t xml:space="preserve"> </w:t>
      </w:r>
      <w:r w:rsidR="002E35FA">
        <w:rPr>
          <w:rFonts w:ascii="Arial" w:hAnsi="Arial" w:cs="Arial"/>
          <w:b/>
          <w:sz w:val="22"/>
          <w:szCs w:val="22"/>
        </w:rPr>
        <w:t xml:space="preserve">auf der Hutschiene </w:t>
      </w:r>
      <w:proofErr w:type="spellStart"/>
      <w:r w:rsidR="000268F4">
        <w:rPr>
          <w:rFonts w:ascii="Arial" w:hAnsi="Arial" w:cs="Arial"/>
          <w:b/>
          <w:sz w:val="22"/>
          <w:szCs w:val="22"/>
        </w:rPr>
        <w:t>montierbare</w:t>
      </w:r>
      <w:proofErr w:type="spellEnd"/>
      <w:r w:rsidR="000268F4">
        <w:rPr>
          <w:rFonts w:ascii="Arial" w:hAnsi="Arial" w:cs="Arial"/>
          <w:b/>
          <w:sz w:val="22"/>
          <w:szCs w:val="22"/>
        </w:rPr>
        <w:t xml:space="preserve"> </w:t>
      </w:r>
      <w:proofErr w:type="spellStart"/>
      <w:r w:rsidR="003D55CE">
        <w:rPr>
          <w:rFonts w:ascii="Arial" w:hAnsi="Arial" w:cs="Arial"/>
          <w:b/>
          <w:sz w:val="22"/>
          <w:szCs w:val="22"/>
        </w:rPr>
        <w:t>Spleißbox</w:t>
      </w:r>
      <w:proofErr w:type="spellEnd"/>
      <w:r w:rsidR="003D55CE">
        <w:rPr>
          <w:rFonts w:ascii="Arial" w:hAnsi="Arial" w:cs="Arial"/>
          <w:b/>
          <w:sz w:val="22"/>
          <w:szCs w:val="22"/>
        </w:rPr>
        <w:t xml:space="preserve"> lässt sich mit bis zu vier Module</w:t>
      </w:r>
      <w:r w:rsidR="00267AED">
        <w:rPr>
          <w:rFonts w:ascii="Arial" w:hAnsi="Arial" w:cs="Arial"/>
          <w:b/>
          <w:sz w:val="22"/>
          <w:szCs w:val="22"/>
        </w:rPr>
        <w:t>n</w:t>
      </w:r>
      <w:r w:rsidR="003D55CE">
        <w:rPr>
          <w:rFonts w:ascii="Arial" w:hAnsi="Arial" w:cs="Arial"/>
          <w:b/>
          <w:sz w:val="22"/>
          <w:szCs w:val="22"/>
        </w:rPr>
        <w:t xml:space="preserve"> bestücken, die je nach Ausführung </w:t>
      </w:r>
      <w:r w:rsidR="00845A6C">
        <w:rPr>
          <w:rFonts w:ascii="Arial" w:hAnsi="Arial" w:cs="Arial"/>
          <w:b/>
          <w:sz w:val="22"/>
          <w:szCs w:val="22"/>
        </w:rPr>
        <w:t>Ports</w:t>
      </w:r>
      <w:r w:rsidR="003D55CE">
        <w:rPr>
          <w:rFonts w:ascii="Arial" w:hAnsi="Arial" w:cs="Arial"/>
          <w:b/>
          <w:sz w:val="22"/>
          <w:szCs w:val="22"/>
        </w:rPr>
        <w:t xml:space="preserve"> für Stecker des Typs </w:t>
      </w:r>
      <w:r w:rsidR="003D55CE" w:rsidRPr="00EB79F1">
        <w:rPr>
          <w:rFonts w:ascii="Arial" w:hAnsi="Arial" w:cs="Arial"/>
          <w:b/>
          <w:sz w:val="22"/>
          <w:szCs w:val="22"/>
        </w:rPr>
        <w:t>SC Duplex, ST Duplex, LC Quattro, E2000 Compa</w:t>
      </w:r>
      <w:r w:rsidR="00306195">
        <w:rPr>
          <w:rFonts w:ascii="Arial" w:hAnsi="Arial" w:cs="Arial"/>
          <w:b/>
          <w:sz w:val="22"/>
          <w:szCs w:val="22"/>
        </w:rPr>
        <w:t>c</w:t>
      </w:r>
      <w:r w:rsidR="003D55CE" w:rsidRPr="00EB79F1">
        <w:rPr>
          <w:rFonts w:ascii="Arial" w:hAnsi="Arial" w:cs="Arial"/>
          <w:b/>
          <w:sz w:val="22"/>
          <w:szCs w:val="22"/>
        </w:rPr>
        <w:t xml:space="preserve">t, RJ45 </w:t>
      </w:r>
      <w:r w:rsidR="003D55CE">
        <w:rPr>
          <w:rFonts w:ascii="Arial" w:hAnsi="Arial" w:cs="Arial"/>
          <w:b/>
          <w:sz w:val="22"/>
          <w:szCs w:val="22"/>
        </w:rPr>
        <w:t>und</w:t>
      </w:r>
      <w:r w:rsidR="003D55CE" w:rsidRPr="00EB79F1">
        <w:rPr>
          <w:rFonts w:ascii="Arial" w:hAnsi="Arial" w:cs="Arial"/>
          <w:b/>
          <w:sz w:val="22"/>
          <w:szCs w:val="22"/>
        </w:rPr>
        <w:t xml:space="preserve"> Sub-D9</w:t>
      </w:r>
      <w:r w:rsidR="003D55CE">
        <w:rPr>
          <w:rFonts w:ascii="Arial" w:hAnsi="Arial" w:cs="Arial"/>
          <w:b/>
          <w:sz w:val="22"/>
          <w:szCs w:val="22"/>
        </w:rPr>
        <w:t xml:space="preserve"> </w:t>
      </w:r>
      <w:r w:rsidR="00C27935" w:rsidRPr="00076878">
        <w:rPr>
          <w:rFonts w:ascii="Arial" w:hAnsi="Arial" w:cs="Arial"/>
          <w:b/>
          <w:sz w:val="22"/>
          <w:szCs w:val="22"/>
        </w:rPr>
        <w:t>bieten</w:t>
      </w:r>
      <w:r w:rsidR="003D55CE">
        <w:rPr>
          <w:rFonts w:ascii="Arial" w:hAnsi="Arial" w:cs="Arial"/>
          <w:b/>
          <w:sz w:val="22"/>
          <w:szCs w:val="22"/>
        </w:rPr>
        <w:t xml:space="preserve"> – </w:t>
      </w:r>
      <w:r w:rsidR="003D5FC0">
        <w:rPr>
          <w:rFonts w:ascii="Arial" w:hAnsi="Arial" w:cs="Arial"/>
          <w:b/>
          <w:sz w:val="22"/>
          <w:szCs w:val="22"/>
        </w:rPr>
        <w:t xml:space="preserve">Ports für </w:t>
      </w:r>
      <w:bookmarkStart w:id="0" w:name="_GoBack"/>
      <w:bookmarkEnd w:id="0"/>
      <w:r w:rsidR="003D55CE">
        <w:rPr>
          <w:rFonts w:ascii="Arial" w:hAnsi="Arial" w:cs="Arial"/>
          <w:b/>
          <w:sz w:val="22"/>
          <w:szCs w:val="22"/>
        </w:rPr>
        <w:t xml:space="preserve">weitere Typen sind </w:t>
      </w:r>
      <w:r w:rsidR="001066A9">
        <w:rPr>
          <w:rFonts w:ascii="Arial" w:hAnsi="Arial" w:cs="Arial"/>
          <w:b/>
          <w:sz w:val="22"/>
          <w:szCs w:val="22"/>
        </w:rPr>
        <w:t>auf Anfrage</w:t>
      </w:r>
      <w:r w:rsidR="003D55CE">
        <w:rPr>
          <w:rFonts w:ascii="Arial" w:hAnsi="Arial" w:cs="Arial"/>
          <w:b/>
          <w:sz w:val="22"/>
          <w:szCs w:val="22"/>
        </w:rPr>
        <w:t xml:space="preserve"> erhältlich. </w:t>
      </w:r>
      <w:r w:rsidR="00D5567F">
        <w:rPr>
          <w:rFonts w:ascii="Arial" w:hAnsi="Arial" w:cs="Arial"/>
          <w:b/>
          <w:sz w:val="22"/>
          <w:szCs w:val="22"/>
        </w:rPr>
        <w:t xml:space="preserve">Um die </w:t>
      </w:r>
      <w:r w:rsidR="00304FFD">
        <w:rPr>
          <w:rFonts w:ascii="Arial" w:hAnsi="Arial" w:cs="Arial"/>
          <w:b/>
          <w:sz w:val="22"/>
          <w:szCs w:val="22"/>
        </w:rPr>
        <w:t>Glasfaser</w:t>
      </w:r>
      <w:r w:rsidR="000A5565">
        <w:rPr>
          <w:rFonts w:ascii="Arial" w:hAnsi="Arial" w:cs="Arial"/>
          <w:b/>
          <w:sz w:val="22"/>
          <w:szCs w:val="22"/>
        </w:rPr>
        <w:t>-</w:t>
      </w:r>
      <w:r w:rsidR="00304FFD">
        <w:rPr>
          <w:rFonts w:ascii="Arial" w:hAnsi="Arial" w:cs="Arial"/>
          <w:b/>
          <w:sz w:val="22"/>
          <w:szCs w:val="22"/>
        </w:rPr>
        <w:t xml:space="preserve"> und </w:t>
      </w:r>
      <w:proofErr w:type="spellStart"/>
      <w:r w:rsidR="00304FFD">
        <w:rPr>
          <w:rFonts w:ascii="Arial" w:hAnsi="Arial" w:cs="Arial"/>
          <w:b/>
          <w:sz w:val="22"/>
          <w:szCs w:val="22"/>
        </w:rPr>
        <w:t>Twisted</w:t>
      </w:r>
      <w:proofErr w:type="spellEnd"/>
      <w:r w:rsidR="00304FFD">
        <w:rPr>
          <w:rFonts w:ascii="Arial" w:hAnsi="Arial" w:cs="Arial"/>
          <w:b/>
          <w:sz w:val="22"/>
          <w:szCs w:val="22"/>
        </w:rPr>
        <w:t xml:space="preserve"> Pair-</w:t>
      </w:r>
      <w:r w:rsidR="00D5567F">
        <w:rPr>
          <w:rFonts w:ascii="Arial" w:hAnsi="Arial" w:cs="Arial"/>
          <w:b/>
          <w:sz w:val="22"/>
          <w:szCs w:val="22"/>
        </w:rPr>
        <w:t>Kabel leicht anschließen zu können, lassen sich die Module herausnehmen</w:t>
      </w:r>
      <w:r w:rsidR="00A073F0">
        <w:rPr>
          <w:rFonts w:ascii="Arial" w:hAnsi="Arial" w:cs="Arial"/>
          <w:b/>
          <w:sz w:val="22"/>
          <w:szCs w:val="22"/>
        </w:rPr>
        <w:t>. Außerdem können sie um 180</w:t>
      </w:r>
      <w:r w:rsidR="000A5565" w:rsidRPr="000A5565">
        <w:rPr>
          <w:rFonts w:ascii="Arial" w:hAnsi="Arial" w:cs="Arial"/>
          <w:b/>
          <w:sz w:val="22"/>
          <w:szCs w:val="22"/>
        </w:rPr>
        <w:t>°</w:t>
      </w:r>
      <w:r w:rsidR="00A073F0">
        <w:rPr>
          <w:rFonts w:ascii="Arial" w:hAnsi="Arial" w:cs="Arial"/>
          <w:b/>
          <w:sz w:val="22"/>
          <w:szCs w:val="22"/>
        </w:rPr>
        <w:t xml:space="preserve"> gedreht und so variabel positioniert werden.</w:t>
      </w:r>
      <w:r w:rsidR="00697706">
        <w:rPr>
          <w:rFonts w:ascii="Arial" w:hAnsi="Arial" w:cs="Arial"/>
          <w:b/>
          <w:sz w:val="22"/>
          <w:szCs w:val="22"/>
        </w:rPr>
        <w:t xml:space="preserve"> </w:t>
      </w:r>
      <w:r w:rsidR="00304FFD">
        <w:rPr>
          <w:rFonts w:ascii="Arial" w:hAnsi="Arial" w:cs="Arial"/>
          <w:b/>
          <w:sz w:val="22"/>
          <w:szCs w:val="22"/>
        </w:rPr>
        <w:t xml:space="preserve">Eine </w:t>
      </w:r>
      <w:r w:rsidR="00697706">
        <w:rPr>
          <w:rFonts w:ascii="Arial" w:hAnsi="Arial" w:cs="Arial"/>
          <w:b/>
          <w:sz w:val="22"/>
          <w:szCs w:val="22"/>
        </w:rPr>
        <w:t xml:space="preserve">Zuführung für zwei Kabel </w:t>
      </w:r>
      <w:r w:rsidR="00304FFD">
        <w:rPr>
          <w:rFonts w:ascii="Arial" w:hAnsi="Arial" w:cs="Arial"/>
          <w:b/>
          <w:sz w:val="22"/>
          <w:szCs w:val="22"/>
        </w:rPr>
        <w:t xml:space="preserve">ermöglicht den Einsatz in Netzwerken mit Ring- oder Bustopologie. Die Gehäuse, die aus pulverbeschichtetem Metall bestehen, sind 135mm hoch, 127mm tief und 28 mm oder 56mm breit. Durch die robuste Bauform </w:t>
      </w:r>
      <w:r w:rsidR="00417107">
        <w:rPr>
          <w:rFonts w:ascii="Arial" w:hAnsi="Arial" w:cs="Arial"/>
          <w:b/>
          <w:sz w:val="22"/>
          <w:szCs w:val="22"/>
        </w:rPr>
        <w:t xml:space="preserve">der Module </w:t>
      </w:r>
      <w:r w:rsidR="00304FFD">
        <w:rPr>
          <w:rFonts w:ascii="Arial" w:hAnsi="Arial" w:cs="Arial"/>
          <w:b/>
          <w:sz w:val="22"/>
          <w:szCs w:val="22"/>
        </w:rPr>
        <w:t>und einen Temperaturbereich von -40</w:t>
      </w:r>
      <w:r w:rsidR="000A5565" w:rsidRPr="000A5565">
        <w:rPr>
          <w:rFonts w:ascii="Arial" w:hAnsi="Arial" w:cs="Arial"/>
          <w:b/>
          <w:sz w:val="22"/>
          <w:szCs w:val="22"/>
        </w:rPr>
        <w:t>°</w:t>
      </w:r>
      <w:r w:rsidR="00304FFD" w:rsidRPr="00304FFD">
        <w:rPr>
          <w:rFonts w:ascii="Arial" w:hAnsi="Arial" w:cs="Arial"/>
          <w:b/>
          <w:sz w:val="22"/>
          <w:szCs w:val="22"/>
        </w:rPr>
        <w:t>C</w:t>
      </w:r>
      <w:r w:rsidR="00304FFD">
        <w:rPr>
          <w:rFonts w:ascii="Arial" w:hAnsi="Arial" w:cs="Arial"/>
          <w:b/>
          <w:sz w:val="22"/>
          <w:szCs w:val="22"/>
        </w:rPr>
        <w:t xml:space="preserve"> bis +75</w:t>
      </w:r>
      <w:r w:rsidR="000A5565" w:rsidRPr="000A5565">
        <w:rPr>
          <w:rFonts w:ascii="Arial" w:hAnsi="Arial" w:cs="Arial"/>
          <w:b/>
          <w:sz w:val="22"/>
          <w:szCs w:val="22"/>
        </w:rPr>
        <w:t>°</w:t>
      </w:r>
      <w:r w:rsidR="00304FFD" w:rsidRPr="00304FFD">
        <w:rPr>
          <w:rFonts w:ascii="Arial" w:hAnsi="Arial" w:cs="Arial"/>
          <w:b/>
          <w:sz w:val="22"/>
          <w:szCs w:val="22"/>
        </w:rPr>
        <w:t>C</w:t>
      </w:r>
      <w:r w:rsidR="00304FFD">
        <w:rPr>
          <w:rFonts w:ascii="Arial" w:hAnsi="Arial" w:cs="Arial"/>
          <w:b/>
          <w:sz w:val="22"/>
          <w:szCs w:val="22"/>
        </w:rPr>
        <w:t xml:space="preserve"> kann die </w:t>
      </w:r>
      <w:proofErr w:type="spellStart"/>
      <w:r w:rsidR="00304FFD">
        <w:rPr>
          <w:rFonts w:ascii="Arial" w:hAnsi="Arial" w:cs="Arial"/>
          <w:b/>
          <w:sz w:val="22"/>
          <w:szCs w:val="22"/>
        </w:rPr>
        <w:t>Spleißbox</w:t>
      </w:r>
      <w:proofErr w:type="spellEnd"/>
      <w:r w:rsidR="00304FFD">
        <w:rPr>
          <w:rFonts w:ascii="Arial" w:hAnsi="Arial" w:cs="Arial"/>
          <w:b/>
          <w:sz w:val="22"/>
          <w:szCs w:val="22"/>
        </w:rPr>
        <w:t xml:space="preserve"> in wie auch außerhalb von Schaltschränken installiert werden.</w:t>
      </w:r>
    </w:p>
    <w:p w:rsidR="001B1D58" w:rsidRDefault="00FA4B8E" w:rsidP="0084756B">
      <w:pPr>
        <w:spacing w:after="120"/>
        <w:rPr>
          <w:rFonts w:ascii="Arial" w:hAnsi="Arial" w:cs="Arial"/>
          <w:sz w:val="22"/>
          <w:szCs w:val="22"/>
        </w:rPr>
      </w:pPr>
      <w:r>
        <w:rPr>
          <w:rFonts w:ascii="Arial" w:hAnsi="Arial" w:cs="Arial"/>
          <w:sz w:val="22"/>
          <w:szCs w:val="22"/>
        </w:rPr>
        <w:t>Alle</w:t>
      </w:r>
      <w:r w:rsidR="00417107">
        <w:rPr>
          <w:rFonts w:ascii="Arial" w:hAnsi="Arial" w:cs="Arial"/>
          <w:sz w:val="22"/>
          <w:szCs w:val="22"/>
        </w:rPr>
        <w:t xml:space="preserve"> </w:t>
      </w:r>
      <w:r w:rsidR="0063271C">
        <w:rPr>
          <w:rFonts w:ascii="Arial" w:hAnsi="Arial" w:cs="Arial"/>
          <w:sz w:val="22"/>
          <w:szCs w:val="22"/>
        </w:rPr>
        <w:t xml:space="preserve">optischen </w:t>
      </w:r>
      <w:r w:rsidR="00417107">
        <w:rPr>
          <w:rFonts w:ascii="Arial" w:hAnsi="Arial" w:cs="Arial"/>
          <w:sz w:val="22"/>
          <w:szCs w:val="22"/>
        </w:rPr>
        <w:t>Modul</w:t>
      </w:r>
      <w:r>
        <w:rPr>
          <w:rFonts w:ascii="Arial" w:hAnsi="Arial" w:cs="Arial"/>
          <w:sz w:val="22"/>
          <w:szCs w:val="22"/>
        </w:rPr>
        <w:t>e</w:t>
      </w:r>
      <w:r w:rsidR="00417107">
        <w:rPr>
          <w:rFonts w:ascii="Arial" w:hAnsi="Arial" w:cs="Arial"/>
          <w:sz w:val="22"/>
          <w:szCs w:val="22"/>
        </w:rPr>
        <w:t xml:space="preserve"> </w:t>
      </w:r>
      <w:r>
        <w:rPr>
          <w:rFonts w:ascii="Arial" w:hAnsi="Arial" w:cs="Arial"/>
          <w:sz w:val="22"/>
          <w:szCs w:val="22"/>
        </w:rPr>
        <w:t xml:space="preserve">sind für </w:t>
      </w:r>
      <w:r w:rsidR="0063271C">
        <w:rPr>
          <w:rFonts w:ascii="Arial" w:hAnsi="Arial" w:cs="Arial"/>
          <w:sz w:val="22"/>
          <w:szCs w:val="22"/>
        </w:rPr>
        <w:t>Singlemode- (</w:t>
      </w:r>
      <w:r w:rsidR="0063271C" w:rsidRPr="0063271C">
        <w:rPr>
          <w:rFonts w:ascii="Arial" w:hAnsi="Arial" w:cs="Arial"/>
          <w:sz w:val="22"/>
          <w:szCs w:val="22"/>
        </w:rPr>
        <w:t>9/125μm</w:t>
      </w:r>
      <w:r w:rsidR="0063271C">
        <w:rPr>
          <w:rFonts w:ascii="Arial" w:hAnsi="Arial" w:cs="Arial"/>
          <w:sz w:val="22"/>
          <w:szCs w:val="22"/>
        </w:rPr>
        <w:t>) und Multimode-Fasern (50/</w:t>
      </w:r>
      <w:r w:rsidR="0063271C" w:rsidRPr="0063271C">
        <w:rPr>
          <w:rFonts w:ascii="Arial" w:hAnsi="Arial" w:cs="Arial"/>
          <w:sz w:val="22"/>
          <w:szCs w:val="22"/>
        </w:rPr>
        <w:t>125μm</w:t>
      </w:r>
      <w:r w:rsidR="0063271C">
        <w:rPr>
          <w:rFonts w:ascii="Arial" w:hAnsi="Arial" w:cs="Arial"/>
          <w:sz w:val="22"/>
          <w:szCs w:val="22"/>
        </w:rPr>
        <w:t>, 62,5</w:t>
      </w:r>
      <w:r w:rsidR="0063271C" w:rsidRPr="0063271C">
        <w:rPr>
          <w:rFonts w:ascii="Arial" w:hAnsi="Arial" w:cs="Arial"/>
          <w:sz w:val="22"/>
          <w:szCs w:val="22"/>
        </w:rPr>
        <w:t>/125μm</w:t>
      </w:r>
      <w:r w:rsidR="0063271C">
        <w:rPr>
          <w:rFonts w:ascii="Arial" w:hAnsi="Arial" w:cs="Arial"/>
          <w:sz w:val="22"/>
          <w:szCs w:val="22"/>
        </w:rPr>
        <w:t xml:space="preserve">) verfügbar. Sie </w:t>
      </w:r>
      <w:r>
        <w:rPr>
          <w:rFonts w:ascii="Arial" w:hAnsi="Arial" w:cs="Arial"/>
          <w:sz w:val="22"/>
          <w:szCs w:val="22"/>
        </w:rPr>
        <w:t xml:space="preserve">haben zwei fest eingebaute </w:t>
      </w:r>
      <w:proofErr w:type="spellStart"/>
      <w:r>
        <w:rPr>
          <w:rFonts w:ascii="Arial" w:hAnsi="Arial" w:cs="Arial"/>
          <w:sz w:val="22"/>
          <w:szCs w:val="22"/>
        </w:rPr>
        <w:t>Spleißkassetten</w:t>
      </w:r>
      <w:proofErr w:type="spellEnd"/>
      <w:r>
        <w:rPr>
          <w:rFonts w:ascii="Arial" w:hAnsi="Arial" w:cs="Arial"/>
          <w:sz w:val="22"/>
          <w:szCs w:val="22"/>
        </w:rPr>
        <w:t xml:space="preserve"> mit </w:t>
      </w:r>
      <w:proofErr w:type="spellStart"/>
      <w:r w:rsidR="00500AD8">
        <w:rPr>
          <w:rFonts w:ascii="Arial" w:hAnsi="Arial" w:cs="Arial"/>
          <w:sz w:val="22"/>
          <w:szCs w:val="22"/>
        </w:rPr>
        <w:t>Spleißablage</w:t>
      </w:r>
      <w:proofErr w:type="spellEnd"/>
      <w:r w:rsidR="00500AD8">
        <w:rPr>
          <w:rFonts w:ascii="Arial" w:hAnsi="Arial" w:cs="Arial"/>
          <w:sz w:val="22"/>
          <w:szCs w:val="22"/>
        </w:rPr>
        <w:t xml:space="preserve"> und jeweils </w:t>
      </w:r>
      <w:r>
        <w:rPr>
          <w:rFonts w:ascii="Arial" w:hAnsi="Arial" w:cs="Arial"/>
          <w:sz w:val="22"/>
          <w:szCs w:val="22"/>
        </w:rPr>
        <w:t>eine</w:t>
      </w:r>
      <w:r w:rsidR="00500AD8">
        <w:rPr>
          <w:rFonts w:ascii="Arial" w:hAnsi="Arial" w:cs="Arial"/>
          <w:sz w:val="22"/>
          <w:szCs w:val="22"/>
        </w:rPr>
        <w:t>n</w:t>
      </w:r>
      <w:r>
        <w:rPr>
          <w:rFonts w:ascii="Arial" w:hAnsi="Arial" w:cs="Arial"/>
          <w:sz w:val="22"/>
          <w:szCs w:val="22"/>
        </w:rPr>
        <w:t xml:space="preserve"> </w:t>
      </w:r>
      <w:proofErr w:type="spellStart"/>
      <w:r>
        <w:rPr>
          <w:rFonts w:ascii="Arial" w:hAnsi="Arial" w:cs="Arial"/>
          <w:sz w:val="22"/>
          <w:szCs w:val="22"/>
        </w:rPr>
        <w:t>Spleißkamm</w:t>
      </w:r>
      <w:proofErr w:type="spellEnd"/>
      <w:r>
        <w:rPr>
          <w:rFonts w:ascii="Arial" w:hAnsi="Arial" w:cs="Arial"/>
          <w:sz w:val="22"/>
          <w:szCs w:val="22"/>
        </w:rPr>
        <w:t>, der um 360</w:t>
      </w:r>
      <w:r w:rsidR="000A5565" w:rsidRPr="000A5565">
        <w:rPr>
          <w:rFonts w:ascii="Arial" w:hAnsi="Arial" w:cs="Arial"/>
          <w:sz w:val="22"/>
          <w:szCs w:val="22"/>
        </w:rPr>
        <w:t>°</w:t>
      </w:r>
      <w:r>
        <w:rPr>
          <w:rFonts w:ascii="Arial" w:hAnsi="Arial" w:cs="Arial"/>
          <w:sz w:val="22"/>
          <w:szCs w:val="22"/>
        </w:rPr>
        <w:t xml:space="preserve"> gedreht und sicher arretiert werden kann</w:t>
      </w:r>
      <w:r w:rsidR="0084756B" w:rsidRPr="00EE1BC7">
        <w:rPr>
          <w:rFonts w:ascii="Arial" w:hAnsi="Arial" w:cs="Arial"/>
          <w:sz w:val="22"/>
          <w:szCs w:val="22"/>
        </w:rPr>
        <w:t>.</w:t>
      </w:r>
      <w:r w:rsidR="0084756B">
        <w:rPr>
          <w:rFonts w:ascii="Arial" w:hAnsi="Arial" w:cs="Arial"/>
          <w:sz w:val="22"/>
          <w:szCs w:val="22"/>
        </w:rPr>
        <w:t xml:space="preserve"> </w:t>
      </w:r>
      <w:r w:rsidR="007961DB" w:rsidRPr="000A5565">
        <w:rPr>
          <w:rFonts w:ascii="Arial" w:hAnsi="Arial" w:cs="Arial"/>
          <w:sz w:val="22"/>
          <w:szCs w:val="22"/>
        </w:rPr>
        <w:t>Kurze Niederhalter</w:t>
      </w:r>
      <w:r w:rsidR="007961DB" w:rsidRPr="007961DB">
        <w:rPr>
          <w:rFonts w:ascii="Arial" w:hAnsi="Arial" w:cs="Arial"/>
          <w:sz w:val="22"/>
          <w:szCs w:val="22"/>
        </w:rPr>
        <w:t xml:space="preserve"> erleichtern das Einlegen der </w:t>
      </w:r>
      <w:proofErr w:type="spellStart"/>
      <w:r w:rsidR="007961DB" w:rsidRPr="007961DB">
        <w:rPr>
          <w:rFonts w:ascii="Arial" w:hAnsi="Arial" w:cs="Arial"/>
          <w:sz w:val="22"/>
          <w:szCs w:val="22"/>
        </w:rPr>
        <w:t>Pigtails</w:t>
      </w:r>
      <w:proofErr w:type="spellEnd"/>
      <w:r w:rsidR="00500AD8">
        <w:rPr>
          <w:rFonts w:ascii="Arial" w:hAnsi="Arial" w:cs="Arial"/>
          <w:sz w:val="22"/>
          <w:szCs w:val="22"/>
        </w:rPr>
        <w:t>, die im Lieferumfang enthalten sind</w:t>
      </w:r>
      <w:r w:rsidR="007961DB" w:rsidRPr="007961DB">
        <w:rPr>
          <w:rFonts w:ascii="Arial" w:hAnsi="Arial" w:cs="Arial"/>
          <w:sz w:val="22"/>
          <w:szCs w:val="22"/>
        </w:rPr>
        <w:t xml:space="preserve">. Um </w:t>
      </w:r>
      <w:r w:rsidR="00500AD8">
        <w:rPr>
          <w:rFonts w:ascii="Arial" w:hAnsi="Arial" w:cs="Arial"/>
          <w:sz w:val="22"/>
          <w:szCs w:val="22"/>
        </w:rPr>
        <w:t>diese</w:t>
      </w:r>
      <w:r w:rsidR="007961DB" w:rsidRPr="007961DB">
        <w:rPr>
          <w:rFonts w:ascii="Arial" w:hAnsi="Arial" w:cs="Arial"/>
          <w:sz w:val="22"/>
          <w:szCs w:val="22"/>
        </w:rPr>
        <w:t xml:space="preserve"> zu fixieren und die entsprechenden Biegeradien einzuhalten, sind zusätzlich Bohrungen für Kabelführungen vorhanden</w:t>
      </w:r>
      <w:r w:rsidR="007961DB">
        <w:rPr>
          <w:rFonts w:ascii="Arial" w:hAnsi="Arial" w:cs="Arial"/>
          <w:sz w:val="22"/>
          <w:szCs w:val="22"/>
        </w:rPr>
        <w:t xml:space="preserve">. </w:t>
      </w:r>
    </w:p>
    <w:p w:rsidR="00845A6C" w:rsidRDefault="00500AD8" w:rsidP="00845A6C">
      <w:pPr>
        <w:spacing w:after="120"/>
        <w:rPr>
          <w:rFonts w:ascii="Arial" w:hAnsi="Arial" w:cs="Arial"/>
          <w:sz w:val="22"/>
          <w:szCs w:val="22"/>
        </w:rPr>
      </w:pPr>
      <w:r>
        <w:rPr>
          <w:rFonts w:ascii="Arial" w:hAnsi="Arial" w:cs="Arial"/>
          <w:sz w:val="22"/>
          <w:szCs w:val="22"/>
        </w:rPr>
        <w:t xml:space="preserve">Die Öffnung der Kabelverschraubung hat eine längliche Form, sodass die Glasfasern außerhalb des Gehäuses gespleißt und danach in die Module eingelegt werden können. Um eine variable Kabelzuführung zu ermöglichen, sind mehrere </w:t>
      </w:r>
      <w:proofErr w:type="spellStart"/>
      <w:r>
        <w:rPr>
          <w:rFonts w:ascii="Arial" w:hAnsi="Arial" w:cs="Arial"/>
          <w:sz w:val="22"/>
          <w:szCs w:val="22"/>
        </w:rPr>
        <w:t>Anstanzungen</w:t>
      </w:r>
      <w:proofErr w:type="spellEnd"/>
      <w:r>
        <w:rPr>
          <w:rFonts w:ascii="Arial" w:hAnsi="Arial" w:cs="Arial"/>
          <w:sz w:val="22"/>
          <w:szCs w:val="22"/>
        </w:rPr>
        <w:t xml:space="preserve"> vorhanden. </w:t>
      </w:r>
      <w:r w:rsidR="00845A6C" w:rsidRPr="00334DAB">
        <w:rPr>
          <w:rFonts w:ascii="Arial" w:hAnsi="Arial" w:cs="Arial"/>
          <w:sz w:val="22"/>
          <w:szCs w:val="22"/>
        </w:rPr>
        <w:t>Zum Spleißen</w:t>
      </w:r>
      <w:r w:rsidR="00845A6C" w:rsidRPr="00EE1BC7">
        <w:rPr>
          <w:rFonts w:ascii="Arial" w:hAnsi="Arial" w:cs="Arial"/>
          <w:sz w:val="22"/>
          <w:szCs w:val="22"/>
        </w:rPr>
        <w:t xml:space="preserve"> können sowohl die Frontplatte als auch die Spleißkassette</w:t>
      </w:r>
      <w:r w:rsidR="00845A6C">
        <w:rPr>
          <w:rFonts w:ascii="Arial" w:hAnsi="Arial" w:cs="Arial"/>
          <w:sz w:val="22"/>
          <w:szCs w:val="22"/>
        </w:rPr>
        <w:t xml:space="preserve">, die einen 2m langen </w:t>
      </w:r>
      <w:proofErr w:type="spellStart"/>
      <w:r w:rsidR="00845A6C">
        <w:rPr>
          <w:rFonts w:ascii="Arial" w:hAnsi="Arial" w:cs="Arial"/>
          <w:sz w:val="22"/>
          <w:szCs w:val="22"/>
        </w:rPr>
        <w:t>Pigtailsatz</w:t>
      </w:r>
      <w:proofErr w:type="spellEnd"/>
      <w:r w:rsidR="00845A6C">
        <w:rPr>
          <w:rFonts w:ascii="Arial" w:hAnsi="Arial" w:cs="Arial"/>
          <w:sz w:val="22"/>
          <w:szCs w:val="22"/>
        </w:rPr>
        <w:t xml:space="preserve"> hat, </w:t>
      </w:r>
      <w:r w:rsidR="00845A6C" w:rsidRPr="00EE1BC7">
        <w:rPr>
          <w:rFonts w:ascii="Arial" w:hAnsi="Arial" w:cs="Arial"/>
          <w:sz w:val="22"/>
          <w:szCs w:val="22"/>
        </w:rPr>
        <w:t>vollständig herausgenommen werden.</w:t>
      </w:r>
      <w:r w:rsidR="00845A6C">
        <w:rPr>
          <w:rFonts w:ascii="Arial" w:hAnsi="Arial" w:cs="Arial"/>
          <w:sz w:val="22"/>
          <w:szCs w:val="22"/>
        </w:rPr>
        <w:t xml:space="preserve"> Außerdem lässt sich die Kassette an einem </w:t>
      </w:r>
      <w:proofErr w:type="spellStart"/>
      <w:r w:rsidR="00845A6C">
        <w:rPr>
          <w:rFonts w:ascii="Arial" w:hAnsi="Arial" w:cs="Arial"/>
          <w:sz w:val="22"/>
          <w:szCs w:val="22"/>
        </w:rPr>
        <w:t>Spleißgerät</w:t>
      </w:r>
      <w:proofErr w:type="spellEnd"/>
      <w:r w:rsidR="00845A6C">
        <w:rPr>
          <w:rFonts w:ascii="Arial" w:hAnsi="Arial" w:cs="Arial"/>
          <w:sz w:val="22"/>
          <w:szCs w:val="22"/>
        </w:rPr>
        <w:t xml:space="preserve"> fixieren.</w:t>
      </w:r>
    </w:p>
    <w:p w:rsidR="00172102" w:rsidRDefault="00172102" w:rsidP="00F040A0">
      <w:pPr>
        <w:spacing w:after="120"/>
        <w:rPr>
          <w:rFonts w:ascii="Arial" w:hAnsi="Arial" w:cs="Arial"/>
          <w:sz w:val="22"/>
          <w:szCs w:val="22"/>
        </w:rPr>
      </w:pPr>
    </w:p>
    <w:p w:rsidR="004C2B9F" w:rsidRPr="007C6197" w:rsidRDefault="00D12863" w:rsidP="002B4DB8">
      <w:pPr>
        <w:spacing w:after="120"/>
        <w:rPr>
          <w:rFonts w:ascii="Arial" w:hAnsi="Arial" w:cs="Arial"/>
          <w:i/>
          <w:sz w:val="22"/>
          <w:szCs w:val="22"/>
        </w:rPr>
      </w:pPr>
      <w:r>
        <w:rPr>
          <w:rFonts w:ascii="Arial" w:hAnsi="Arial" w:cs="Arial"/>
          <w:i/>
          <w:sz w:val="22"/>
          <w:szCs w:val="22"/>
        </w:rPr>
        <w:lastRenderedPageBreak/>
        <w:t xml:space="preserve">eks </w:t>
      </w:r>
      <w:r w:rsidR="004C2B9F" w:rsidRPr="007C6197">
        <w:rPr>
          <w:rFonts w:ascii="Arial" w:hAnsi="Arial" w:cs="Arial"/>
          <w:i/>
          <w:sz w:val="22"/>
          <w:szCs w:val="22"/>
        </w:rPr>
        <w:t xml:space="preserve">Engel bietet </w:t>
      </w:r>
      <w:r w:rsidR="006E1E7D">
        <w:rPr>
          <w:rFonts w:ascii="Arial" w:hAnsi="Arial" w:cs="Arial"/>
          <w:i/>
          <w:sz w:val="22"/>
          <w:szCs w:val="22"/>
        </w:rPr>
        <w:t xml:space="preserve">intelligente </w:t>
      </w:r>
      <w:r w:rsidR="004C2B9F" w:rsidRPr="007C6197">
        <w:rPr>
          <w:rFonts w:ascii="Arial" w:hAnsi="Arial" w:cs="Arial"/>
          <w:i/>
          <w:sz w:val="22"/>
          <w:szCs w:val="22"/>
        </w:rPr>
        <w:t>L</w:t>
      </w:r>
      <w:r w:rsidR="004D7D0B" w:rsidRPr="007C6197">
        <w:rPr>
          <w:rFonts w:ascii="Arial" w:hAnsi="Arial" w:cs="Arial"/>
          <w:i/>
          <w:sz w:val="22"/>
          <w:szCs w:val="22"/>
        </w:rPr>
        <w:t>ichtwellenleiter</w:t>
      </w:r>
      <w:r w:rsidR="004C2B9F" w:rsidRPr="007C6197">
        <w:rPr>
          <w:rFonts w:ascii="Arial" w:hAnsi="Arial" w:cs="Arial"/>
          <w:i/>
          <w:sz w:val="22"/>
          <w:szCs w:val="22"/>
        </w:rPr>
        <w:t>-</w:t>
      </w:r>
      <w:r w:rsidR="00BE1D34" w:rsidRPr="007C6197">
        <w:rPr>
          <w:rFonts w:ascii="Arial" w:hAnsi="Arial" w:cs="Arial"/>
          <w:i/>
          <w:sz w:val="22"/>
          <w:szCs w:val="22"/>
        </w:rPr>
        <w:t>Lösungen</w:t>
      </w:r>
      <w:r w:rsidR="004C2B9F" w:rsidRPr="007C6197">
        <w:rPr>
          <w:rFonts w:ascii="Arial" w:hAnsi="Arial" w:cs="Arial"/>
          <w:i/>
          <w:sz w:val="22"/>
          <w:szCs w:val="22"/>
        </w:rPr>
        <w:t xml:space="preserve"> aus einer Hand. Das Produktspektrum reicht von Fiber </w:t>
      </w:r>
      <w:proofErr w:type="spellStart"/>
      <w:r w:rsidR="004C2B9F" w:rsidRPr="007C6197">
        <w:rPr>
          <w:rFonts w:ascii="Arial" w:hAnsi="Arial" w:cs="Arial"/>
          <w:i/>
          <w:sz w:val="22"/>
          <w:szCs w:val="22"/>
        </w:rPr>
        <w:t>Optic</w:t>
      </w:r>
      <w:proofErr w:type="spellEnd"/>
      <w:r w:rsidR="004C2B9F" w:rsidRPr="007C6197">
        <w:rPr>
          <w:rFonts w:ascii="Arial" w:hAnsi="Arial" w:cs="Arial"/>
          <w:i/>
          <w:sz w:val="22"/>
          <w:szCs w:val="22"/>
        </w:rPr>
        <w:t xml:space="preserve">-Systemen für Feldbusse über Ethernet-Switches bis hin </w:t>
      </w:r>
      <w:r w:rsidR="004C2B9F" w:rsidRPr="0090049B">
        <w:rPr>
          <w:rFonts w:ascii="Arial" w:hAnsi="Arial" w:cs="Arial"/>
          <w:i/>
          <w:sz w:val="22"/>
          <w:szCs w:val="22"/>
        </w:rPr>
        <w:t xml:space="preserve">zu </w:t>
      </w:r>
      <w:r w:rsidR="0031711B" w:rsidRPr="0090049B">
        <w:rPr>
          <w:rFonts w:ascii="Arial" w:hAnsi="Arial" w:cs="Arial"/>
          <w:i/>
          <w:sz w:val="22"/>
          <w:szCs w:val="22"/>
        </w:rPr>
        <w:t>L</w:t>
      </w:r>
      <w:r w:rsidR="004C2B9F" w:rsidRPr="0090049B">
        <w:rPr>
          <w:rFonts w:ascii="Arial" w:hAnsi="Arial" w:cs="Arial"/>
          <w:i/>
          <w:sz w:val="22"/>
          <w:szCs w:val="22"/>
        </w:rPr>
        <w:t xml:space="preserve">WL-Systemen zur Übertragung von </w:t>
      </w:r>
      <w:r w:rsidR="00D7444B" w:rsidRPr="0090049B">
        <w:rPr>
          <w:rFonts w:ascii="Arial" w:hAnsi="Arial" w:cs="Arial"/>
          <w:i/>
          <w:sz w:val="22"/>
          <w:szCs w:val="22"/>
        </w:rPr>
        <w:t xml:space="preserve">Audio-, </w:t>
      </w:r>
      <w:r w:rsidR="004C2B9F" w:rsidRPr="0090049B">
        <w:rPr>
          <w:rFonts w:ascii="Arial" w:hAnsi="Arial" w:cs="Arial"/>
          <w:i/>
          <w:sz w:val="22"/>
          <w:szCs w:val="22"/>
        </w:rPr>
        <w:t>Video- und Telefonsignalen</w:t>
      </w:r>
      <w:r w:rsidR="0090049B">
        <w:rPr>
          <w:rFonts w:ascii="Arial" w:hAnsi="Arial" w:cs="Arial"/>
          <w:i/>
          <w:sz w:val="22"/>
          <w:szCs w:val="22"/>
        </w:rPr>
        <w:t xml:space="preserve"> sowie Livestreaming-Systemen</w:t>
      </w:r>
      <w:r w:rsidR="004C2B9F" w:rsidRPr="0090049B">
        <w:rPr>
          <w:rFonts w:ascii="Arial" w:hAnsi="Arial" w:cs="Arial"/>
          <w:i/>
          <w:sz w:val="22"/>
          <w:szCs w:val="22"/>
        </w:rPr>
        <w:t>.</w:t>
      </w:r>
      <w:r w:rsidR="004C2B9F" w:rsidRPr="007C6197">
        <w:rPr>
          <w:rFonts w:ascii="Arial" w:hAnsi="Arial" w:cs="Arial"/>
          <w:i/>
          <w:sz w:val="22"/>
          <w:szCs w:val="22"/>
        </w:rPr>
        <w:t xml:space="preserve"> Die</w:t>
      </w:r>
      <w:r w:rsidR="00896E83" w:rsidRPr="007C6197">
        <w:rPr>
          <w:rFonts w:ascii="Arial" w:hAnsi="Arial" w:cs="Arial"/>
          <w:i/>
          <w:sz w:val="22"/>
          <w:szCs w:val="22"/>
        </w:rPr>
        <w:t>se</w:t>
      </w:r>
      <w:r w:rsidR="004C2B9F" w:rsidRPr="007C6197">
        <w:rPr>
          <w:rFonts w:ascii="Arial" w:hAnsi="Arial" w:cs="Arial"/>
          <w:i/>
          <w:sz w:val="22"/>
          <w:szCs w:val="22"/>
        </w:rPr>
        <w:t xml:space="preserve"> Produkte werden </w:t>
      </w:r>
      <w:r w:rsidR="002E6E0C" w:rsidRPr="007C6197">
        <w:rPr>
          <w:rFonts w:ascii="Arial" w:hAnsi="Arial" w:cs="Arial"/>
          <w:i/>
          <w:sz w:val="22"/>
          <w:szCs w:val="22"/>
        </w:rPr>
        <w:t>überall</w:t>
      </w:r>
      <w:r w:rsidR="004C2B9F" w:rsidRPr="007C6197">
        <w:rPr>
          <w:rFonts w:ascii="Arial" w:hAnsi="Arial" w:cs="Arial"/>
          <w:i/>
          <w:sz w:val="22"/>
          <w:szCs w:val="22"/>
        </w:rPr>
        <w:t xml:space="preserve"> dort eingesetzt, wo es auf höchste Zuverlässigkeit ankommt, beispielsweise in der Fabrik- und Prozessautomatisierung, im Verkehrsbereich oder in der Sicherheitstechnik.</w:t>
      </w:r>
    </w:p>
    <w:p w:rsidR="004C2B9F" w:rsidRDefault="004C2B9F" w:rsidP="00064A9E">
      <w:pPr>
        <w:spacing w:after="120" w:line="288" w:lineRule="auto"/>
        <w:rPr>
          <w:rFonts w:ascii="Arial" w:hAnsi="Arial" w:cs="Arial"/>
          <w:sz w:val="22"/>
          <w:szCs w:val="22"/>
        </w:rPr>
      </w:pPr>
    </w:p>
    <w:p w:rsidR="004673ED" w:rsidRPr="003E35DC" w:rsidRDefault="004673ED" w:rsidP="001D3F34">
      <w:pPr>
        <w:pStyle w:val="Futext"/>
        <w:tabs>
          <w:tab w:val="clear" w:pos="2835"/>
        </w:tabs>
        <w:spacing w:after="0"/>
        <w:ind w:left="2835" w:hanging="2835"/>
        <w:rPr>
          <w:rFonts w:ascii="Arial" w:hAnsi="Arial" w:cs="Arial"/>
          <w:sz w:val="18"/>
          <w:szCs w:val="18"/>
        </w:rPr>
      </w:pPr>
      <w:r w:rsidRPr="003E35DC">
        <w:rPr>
          <w:rFonts w:ascii="Arial" w:hAnsi="Arial" w:cs="Arial"/>
          <w:sz w:val="18"/>
          <w:szCs w:val="18"/>
        </w:rPr>
        <w:t>Redaktionskontakt:</w:t>
      </w:r>
      <w:r w:rsidRPr="003E35DC">
        <w:rPr>
          <w:rFonts w:ascii="Arial" w:hAnsi="Arial" w:cs="Arial"/>
          <w:sz w:val="18"/>
          <w:szCs w:val="18"/>
        </w:rPr>
        <w:tab/>
      </w:r>
      <w:proofErr w:type="spellStart"/>
      <w:r w:rsidRPr="003E35DC">
        <w:rPr>
          <w:rFonts w:ascii="Arial" w:hAnsi="Arial" w:cs="Arial"/>
          <w:sz w:val="18"/>
          <w:szCs w:val="18"/>
        </w:rPr>
        <w:t>Merites</w:t>
      </w:r>
      <w:proofErr w:type="spellEnd"/>
      <w:r w:rsidRPr="003E35DC">
        <w:rPr>
          <w:rFonts w:ascii="Arial" w:hAnsi="Arial" w:cs="Arial"/>
          <w:sz w:val="18"/>
          <w:szCs w:val="18"/>
        </w:rPr>
        <w:t xml:space="preserve"> Public Relations</w:t>
      </w:r>
      <w:r w:rsidRPr="003E35DC">
        <w:rPr>
          <w:rFonts w:ascii="Arial" w:hAnsi="Arial" w:cs="Arial"/>
          <w:sz w:val="18"/>
          <w:szCs w:val="18"/>
        </w:rPr>
        <w:br/>
        <w:t>Dr. Thomas Oelschlägel</w:t>
      </w:r>
      <w:r w:rsidRPr="003E35DC">
        <w:rPr>
          <w:rFonts w:ascii="Arial" w:hAnsi="Arial" w:cs="Arial"/>
          <w:sz w:val="18"/>
          <w:szCs w:val="18"/>
        </w:rPr>
        <w:br/>
        <w:t>Ricarda-Huch-Str. 63</w:t>
      </w:r>
      <w:r w:rsidRPr="003E35DC">
        <w:rPr>
          <w:rFonts w:ascii="Arial" w:hAnsi="Arial" w:cs="Arial"/>
          <w:sz w:val="18"/>
          <w:szCs w:val="18"/>
        </w:rPr>
        <w:br/>
        <w:t>72760 Reutlingen</w:t>
      </w:r>
      <w:r w:rsidRPr="003E35DC">
        <w:rPr>
          <w:rFonts w:ascii="Arial" w:hAnsi="Arial" w:cs="Arial"/>
          <w:sz w:val="18"/>
          <w:szCs w:val="18"/>
        </w:rPr>
        <w:br/>
        <w:t xml:space="preserve">Tel.: </w:t>
      </w:r>
      <w:r w:rsidR="003E35DC">
        <w:rPr>
          <w:rFonts w:ascii="Arial" w:hAnsi="Arial" w:cs="Arial"/>
          <w:sz w:val="18"/>
          <w:szCs w:val="18"/>
        </w:rPr>
        <w:t>+49 (</w:t>
      </w:r>
      <w:r w:rsidRPr="003E35DC">
        <w:rPr>
          <w:rFonts w:ascii="Arial" w:hAnsi="Arial" w:cs="Arial"/>
          <w:sz w:val="18"/>
          <w:szCs w:val="18"/>
        </w:rPr>
        <w:t>0</w:t>
      </w:r>
      <w:r w:rsidR="003E35DC">
        <w:rPr>
          <w:rFonts w:ascii="Arial" w:hAnsi="Arial" w:cs="Arial"/>
          <w:sz w:val="18"/>
          <w:szCs w:val="18"/>
        </w:rPr>
        <w:t xml:space="preserve">) </w:t>
      </w:r>
      <w:r w:rsidRPr="003E35DC">
        <w:rPr>
          <w:rFonts w:ascii="Arial" w:hAnsi="Arial" w:cs="Arial"/>
          <w:sz w:val="18"/>
          <w:szCs w:val="18"/>
        </w:rPr>
        <w:t>7121</w:t>
      </w:r>
      <w:r w:rsidR="003E35DC">
        <w:rPr>
          <w:rFonts w:ascii="Arial" w:hAnsi="Arial" w:cs="Arial"/>
          <w:sz w:val="18"/>
          <w:szCs w:val="18"/>
        </w:rPr>
        <w:t xml:space="preserve"> </w:t>
      </w:r>
      <w:r w:rsidRPr="003E35DC">
        <w:rPr>
          <w:rFonts w:ascii="Arial" w:hAnsi="Arial" w:cs="Arial"/>
          <w:sz w:val="18"/>
          <w:szCs w:val="18"/>
        </w:rPr>
        <w:t>909 49 91</w:t>
      </w:r>
      <w:r w:rsidRPr="003E35DC">
        <w:rPr>
          <w:rFonts w:ascii="Arial" w:hAnsi="Arial" w:cs="Arial"/>
          <w:sz w:val="18"/>
          <w:szCs w:val="18"/>
        </w:rPr>
        <w:br/>
        <w:t xml:space="preserve">Fax: </w:t>
      </w:r>
      <w:r w:rsidR="003E35DC">
        <w:rPr>
          <w:rFonts w:ascii="Arial" w:hAnsi="Arial" w:cs="Arial"/>
          <w:sz w:val="18"/>
          <w:szCs w:val="18"/>
        </w:rPr>
        <w:t>+49 (</w:t>
      </w:r>
      <w:r w:rsidRPr="003E35DC">
        <w:rPr>
          <w:rFonts w:ascii="Arial" w:hAnsi="Arial" w:cs="Arial"/>
          <w:sz w:val="18"/>
          <w:szCs w:val="18"/>
        </w:rPr>
        <w:t>0</w:t>
      </w:r>
      <w:r w:rsidR="003E35DC">
        <w:rPr>
          <w:rFonts w:ascii="Arial" w:hAnsi="Arial" w:cs="Arial"/>
          <w:sz w:val="18"/>
          <w:szCs w:val="18"/>
        </w:rPr>
        <w:t xml:space="preserve">) </w:t>
      </w:r>
      <w:r w:rsidRPr="003E35DC">
        <w:rPr>
          <w:rFonts w:ascii="Arial" w:hAnsi="Arial" w:cs="Arial"/>
          <w:sz w:val="18"/>
          <w:szCs w:val="18"/>
        </w:rPr>
        <w:t>7121</w:t>
      </w:r>
      <w:r w:rsidR="003E35DC">
        <w:rPr>
          <w:rFonts w:ascii="Arial" w:hAnsi="Arial" w:cs="Arial"/>
          <w:sz w:val="18"/>
          <w:szCs w:val="18"/>
        </w:rPr>
        <w:t xml:space="preserve"> </w:t>
      </w:r>
      <w:r w:rsidRPr="003E35DC">
        <w:rPr>
          <w:rFonts w:ascii="Arial" w:hAnsi="Arial" w:cs="Arial"/>
          <w:sz w:val="18"/>
          <w:szCs w:val="18"/>
        </w:rPr>
        <w:t>909 49 92</w:t>
      </w:r>
      <w:r w:rsidRPr="003E35DC">
        <w:rPr>
          <w:rFonts w:ascii="Arial" w:hAnsi="Arial" w:cs="Arial"/>
          <w:sz w:val="18"/>
          <w:szCs w:val="18"/>
        </w:rPr>
        <w:br/>
        <w:t xml:space="preserve">E-Mail: </w:t>
      </w:r>
      <w:proofErr w:type="spellStart"/>
      <w:r w:rsidRPr="003E35DC">
        <w:rPr>
          <w:rFonts w:ascii="Arial" w:hAnsi="Arial" w:cs="Arial"/>
          <w:sz w:val="18"/>
          <w:szCs w:val="18"/>
        </w:rPr>
        <w:t>Thomas.Oelschlaegel</w:t>
      </w:r>
      <w:proofErr w:type="spellEnd"/>
      <w:r w:rsidRPr="003E35DC">
        <w:rPr>
          <w:rFonts w:ascii="Arial" w:hAnsi="Arial" w:cs="Arial"/>
          <w:sz w:val="18"/>
          <w:szCs w:val="18"/>
        </w:rPr>
        <w:br/>
        <w:t>@merites.de</w:t>
      </w:r>
    </w:p>
    <w:p w:rsidR="002C7D77" w:rsidRPr="003E35DC" w:rsidRDefault="002C7D77" w:rsidP="001D3F34">
      <w:pPr>
        <w:pStyle w:val="Futext"/>
        <w:tabs>
          <w:tab w:val="clear" w:pos="2835"/>
        </w:tabs>
        <w:spacing w:after="0"/>
        <w:ind w:left="2835" w:hanging="2835"/>
        <w:rPr>
          <w:rFonts w:ascii="Arial" w:hAnsi="Arial" w:cs="Arial"/>
          <w:sz w:val="18"/>
          <w:szCs w:val="18"/>
        </w:rPr>
      </w:pPr>
    </w:p>
    <w:p w:rsidR="002C7D77" w:rsidRDefault="002C7D77" w:rsidP="001D3F34">
      <w:pPr>
        <w:pStyle w:val="Futext"/>
        <w:spacing w:after="0"/>
        <w:ind w:left="2835" w:hanging="2835"/>
        <w:rPr>
          <w:rFonts w:ascii="Arial" w:hAnsi="Arial" w:cs="Arial"/>
          <w:sz w:val="18"/>
          <w:szCs w:val="18"/>
        </w:rPr>
      </w:pPr>
      <w:r w:rsidRPr="003E35DC">
        <w:rPr>
          <w:rFonts w:ascii="Arial" w:hAnsi="Arial" w:cs="Arial"/>
          <w:sz w:val="18"/>
          <w:szCs w:val="18"/>
        </w:rPr>
        <w:t>Leserkontakt:</w:t>
      </w:r>
      <w:r w:rsidRPr="003E35DC">
        <w:rPr>
          <w:rFonts w:ascii="Arial" w:hAnsi="Arial" w:cs="Arial"/>
          <w:sz w:val="18"/>
          <w:szCs w:val="18"/>
        </w:rPr>
        <w:tab/>
      </w:r>
      <w:r w:rsidR="00D12863">
        <w:rPr>
          <w:rFonts w:ascii="Arial" w:hAnsi="Arial" w:cs="Arial"/>
          <w:sz w:val="18"/>
          <w:szCs w:val="18"/>
        </w:rPr>
        <w:t>eks</w:t>
      </w:r>
      <w:r w:rsidR="003E35DC">
        <w:rPr>
          <w:rFonts w:ascii="Arial" w:hAnsi="Arial" w:cs="Arial"/>
          <w:sz w:val="18"/>
          <w:szCs w:val="18"/>
        </w:rPr>
        <w:t xml:space="preserve"> Engel </w:t>
      </w:r>
      <w:r w:rsidR="007C6197">
        <w:rPr>
          <w:rFonts w:ascii="Arial" w:hAnsi="Arial" w:cs="Arial"/>
          <w:sz w:val="18"/>
          <w:szCs w:val="18"/>
        </w:rPr>
        <w:t xml:space="preserve">FOS </w:t>
      </w:r>
      <w:r w:rsidR="003E35DC">
        <w:rPr>
          <w:rFonts w:ascii="Arial" w:hAnsi="Arial" w:cs="Arial"/>
          <w:sz w:val="18"/>
          <w:szCs w:val="18"/>
        </w:rPr>
        <w:t>GmbH &amp; Co. KG</w:t>
      </w:r>
      <w:r w:rsidRPr="003E35DC">
        <w:rPr>
          <w:rFonts w:ascii="Arial" w:hAnsi="Arial" w:cs="Arial"/>
          <w:sz w:val="18"/>
          <w:szCs w:val="18"/>
        </w:rPr>
        <w:br/>
      </w:r>
      <w:r w:rsidR="003E35DC">
        <w:rPr>
          <w:rFonts w:ascii="Arial" w:hAnsi="Arial" w:cs="Arial"/>
          <w:sz w:val="18"/>
          <w:szCs w:val="18"/>
        </w:rPr>
        <w:t>Schütz</w:t>
      </w:r>
      <w:r w:rsidR="00307969">
        <w:rPr>
          <w:rFonts w:ascii="Arial" w:hAnsi="Arial" w:cs="Arial"/>
          <w:sz w:val="18"/>
          <w:szCs w:val="18"/>
        </w:rPr>
        <w:t>e</w:t>
      </w:r>
      <w:r w:rsidR="003E35DC">
        <w:rPr>
          <w:rFonts w:ascii="Arial" w:hAnsi="Arial" w:cs="Arial"/>
          <w:sz w:val="18"/>
          <w:szCs w:val="18"/>
        </w:rPr>
        <w:t>nstraße 2</w:t>
      </w:r>
      <w:r w:rsidRPr="003E35DC">
        <w:rPr>
          <w:rFonts w:ascii="Arial" w:hAnsi="Arial" w:cs="Arial"/>
          <w:sz w:val="18"/>
          <w:szCs w:val="18"/>
        </w:rPr>
        <w:br/>
      </w:r>
      <w:r w:rsidR="003E35DC">
        <w:rPr>
          <w:rFonts w:ascii="Arial" w:hAnsi="Arial" w:cs="Arial"/>
          <w:sz w:val="18"/>
          <w:szCs w:val="18"/>
        </w:rPr>
        <w:t>57482 Wenden</w:t>
      </w:r>
      <w:r w:rsidRPr="003E35DC">
        <w:rPr>
          <w:rFonts w:ascii="Arial" w:hAnsi="Arial" w:cs="Arial"/>
          <w:sz w:val="18"/>
          <w:szCs w:val="18"/>
        </w:rPr>
        <w:br/>
        <w:t xml:space="preserve">Tel.: +49 </w:t>
      </w:r>
      <w:r w:rsidR="003E35DC">
        <w:rPr>
          <w:rFonts w:ascii="Arial" w:hAnsi="Arial" w:cs="Arial"/>
          <w:sz w:val="18"/>
          <w:szCs w:val="18"/>
        </w:rPr>
        <w:t xml:space="preserve">(0) 2762 9313 </w:t>
      </w:r>
      <w:r w:rsidR="0001331A">
        <w:rPr>
          <w:rFonts w:ascii="Arial" w:hAnsi="Arial" w:cs="Arial"/>
          <w:sz w:val="18"/>
          <w:szCs w:val="18"/>
        </w:rPr>
        <w:t>6</w:t>
      </w:r>
      <w:r w:rsidR="008E4963">
        <w:rPr>
          <w:rFonts w:ascii="Arial" w:hAnsi="Arial" w:cs="Arial"/>
          <w:sz w:val="18"/>
          <w:szCs w:val="18"/>
        </w:rPr>
        <w:t>0</w:t>
      </w:r>
      <w:r w:rsidR="00470909">
        <w:rPr>
          <w:rFonts w:ascii="Arial" w:hAnsi="Arial" w:cs="Arial"/>
          <w:sz w:val="18"/>
          <w:szCs w:val="18"/>
        </w:rPr>
        <w:t>0</w:t>
      </w:r>
      <w:r w:rsidRPr="003E35DC">
        <w:rPr>
          <w:rFonts w:ascii="Arial" w:hAnsi="Arial" w:cs="Arial"/>
          <w:sz w:val="18"/>
          <w:szCs w:val="18"/>
        </w:rPr>
        <w:br/>
        <w:t xml:space="preserve">Fax: +49 </w:t>
      </w:r>
      <w:r w:rsidR="003E35DC">
        <w:rPr>
          <w:rFonts w:ascii="Arial" w:hAnsi="Arial" w:cs="Arial"/>
          <w:sz w:val="18"/>
          <w:szCs w:val="18"/>
        </w:rPr>
        <w:t xml:space="preserve">(0) 2762 9313 </w:t>
      </w:r>
      <w:r w:rsidR="00307969" w:rsidRPr="00BF0680">
        <w:rPr>
          <w:rFonts w:ascii="Arial" w:hAnsi="Arial" w:cs="Arial"/>
          <w:sz w:val="18"/>
          <w:szCs w:val="18"/>
        </w:rPr>
        <w:t>7906</w:t>
      </w:r>
      <w:r w:rsidRPr="003E35DC">
        <w:rPr>
          <w:rFonts w:ascii="Arial" w:hAnsi="Arial" w:cs="Arial"/>
          <w:sz w:val="18"/>
          <w:szCs w:val="18"/>
        </w:rPr>
        <w:br/>
      </w:r>
      <w:r w:rsidRPr="0031711B">
        <w:rPr>
          <w:rFonts w:ascii="Arial" w:hAnsi="Arial" w:cs="Arial"/>
          <w:sz w:val="18"/>
          <w:szCs w:val="18"/>
        </w:rPr>
        <w:t xml:space="preserve">E-Mail: </w:t>
      </w:r>
      <w:r w:rsidR="00307969" w:rsidRPr="0031711B">
        <w:rPr>
          <w:rFonts w:ascii="Arial" w:hAnsi="Arial" w:cs="Arial"/>
          <w:sz w:val="18"/>
          <w:szCs w:val="18"/>
        </w:rPr>
        <w:t>info</w:t>
      </w:r>
      <w:r w:rsidR="003E35DC" w:rsidRPr="0031711B">
        <w:rPr>
          <w:rFonts w:ascii="Arial" w:hAnsi="Arial" w:cs="Arial"/>
          <w:sz w:val="18"/>
          <w:szCs w:val="18"/>
        </w:rPr>
        <w:t>@eks-engel.de</w:t>
      </w:r>
      <w:r w:rsidRPr="0031711B">
        <w:rPr>
          <w:rFonts w:ascii="Arial" w:hAnsi="Arial" w:cs="Arial"/>
          <w:sz w:val="18"/>
          <w:szCs w:val="18"/>
        </w:rPr>
        <w:br/>
      </w:r>
      <w:r w:rsidRPr="00231235">
        <w:rPr>
          <w:rFonts w:ascii="Arial" w:hAnsi="Arial" w:cs="Arial"/>
          <w:sz w:val="18"/>
          <w:szCs w:val="18"/>
        </w:rPr>
        <w:t>Internet: www.</w:t>
      </w:r>
      <w:r w:rsidR="003E35DC" w:rsidRPr="00231235">
        <w:rPr>
          <w:rFonts w:ascii="Arial" w:hAnsi="Arial" w:cs="Arial"/>
          <w:sz w:val="18"/>
          <w:szCs w:val="18"/>
        </w:rPr>
        <w:t>eks-engel.de</w:t>
      </w:r>
    </w:p>
    <w:p w:rsidR="00B35723" w:rsidRDefault="00B35723" w:rsidP="00B35723">
      <w:pPr>
        <w:pStyle w:val="Futext"/>
        <w:spacing w:after="0"/>
        <w:ind w:left="2835" w:hanging="2835"/>
        <w:rPr>
          <w:rFonts w:ascii="Arial" w:hAnsi="Arial" w:cs="Arial"/>
          <w:sz w:val="18"/>
          <w:szCs w:val="18"/>
        </w:rPr>
      </w:pPr>
    </w:p>
    <w:p w:rsidR="00B35723" w:rsidRDefault="00B35723" w:rsidP="00B35723">
      <w:pPr>
        <w:pStyle w:val="Futext"/>
        <w:spacing w:after="0"/>
        <w:ind w:left="2835" w:hanging="2835"/>
        <w:rPr>
          <w:rFonts w:ascii="Arial" w:hAnsi="Arial" w:cs="Arial"/>
          <w:sz w:val="18"/>
          <w:szCs w:val="18"/>
        </w:rPr>
      </w:pPr>
    </w:p>
    <w:p w:rsidR="00F9543D" w:rsidRDefault="00B35723" w:rsidP="00B35723">
      <w:pPr>
        <w:pStyle w:val="Futext"/>
        <w:spacing w:after="0"/>
        <w:ind w:left="2835" w:hanging="2835"/>
        <w:rPr>
          <w:rFonts w:ascii="Arial" w:hAnsi="Arial" w:cs="Arial"/>
          <w:sz w:val="18"/>
          <w:szCs w:val="18"/>
        </w:rPr>
      </w:pPr>
      <w:r w:rsidRPr="00873693">
        <w:rPr>
          <w:rFonts w:ascii="Arial" w:hAnsi="Arial" w:cs="Arial"/>
          <w:sz w:val="18"/>
          <w:szCs w:val="18"/>
        </w:rPr>
        <w:t xml:space="preserve">Link zu </w:t>
      </w:r>
      <w:r w:rsidR="00381F0C">
        <w:rPr>
          <w:rFonts w:ascii="Arial" w:hAnsi="Arial" w:cs="Arial"/>
          <w:sz w:val="18"/>
          <w:szCs w:val="18"/>
        </w:rPr>
        <w:t>Produktbild</w:t>
      </w:r>
      <w:r w:rsidRPr="00873693">
        <w:rPr>
          <w:rFonts w:ascii="Arial" w:hAnsi="Arial" w:cs="Arial"/>
          <w:sz w:val="18"/>
          <w:szCs w:val="18"/>
        </w:rPr>
        <w:t>:</w:t>
      </w:r>
      <w:r w:rsidR="00F9543D">
        <w:rPr>
          <w:rFonts w:ascii="Arial" w:hAnsi="Arial" w:cs="Arial"/>
          <w:sz w:val="18"/>
          <w:szCs w:val="18"/>
        </w:rPr>
        <w:t xml:space="preserve"> </w:t>
      </w:r>
      <w:r w:rsidR="003476DC">
        <w:rPr>
          <w:rFonts w:ascii="Arial" w:hAnsi="Arial" w:cs="Arial"/>
          <w:sz w:val="18"/>
          <w:szCs w:val="18"/>
        </w:rPr>
        <w:tab/>
      </w:r>
    </w:p>
    <w:p w:rsidR="008A07E1" w:rsidRDefault="008A07E1" w:rsidP="00B35723">
      <w:pPr>
        <w:pStyle w:val="Futext"/>
        <w:spacing w:after="0"/>
        <w:ind w:left="2835" w:hanging="2835"/>
        <w:rPr>
          <w:rFonts w:ascii="Arial" w:hAnsi="Arial" w:cs="Arial"/>
          <w:sz w:val="18"/>
          <w:szCs w:val="18"/>
        </w:rPr>
      </w:pPr>
    </w:p>
    <w:p w:rsidR="0033356D" w:rsidRPr="0033356D" w:rsidRDefault="003D5FC0" w:rsidP="0033356D">
      <w:pPr>
        <w:rPr>
          <w:rFonts w:ascii="Arial" w:hAnsi="Arial" w:cs="Arial"/>
          <w:color w:val="1F497D"/>
          <w:sz w:val="18"/>
          <w:szCs w:val="18"/>
          <w:lang w:eastAsia="en-US"/>
        </w:rPr>
      </w:pPr>
      <w:hyperlink r:id="rId7" w:history="1">
        <w:r w:rsidR="0033356D" w:rsidRPr="0033356D">
          <w:rPr>
            <w:rStyle w:val="Hyperlink"/>
            <w:rFonts w:ascii="Arial" w:hAnsi="Arial" w:cs="Arial"/>
            <w:sz w:val="18"/>
            <w:szCs w:val="18"/>
            <w:lang w:eastAsia="en-US"/>
          </w:rPr>
          <w:t>http://www.eks-engel.de/unternehmen/aktuelles/presse/detail/?tx_news_pi1%5Bnews%5D=128&amp;cHash=a1f2ccc03afe70ea49b928d0b695d55c</w:t>
        </w:r>
      </w:hyperlink>
      <w:r w:rsidR="0033356D" w:rsidRPr="0033356D">
        <w:rPr>
          <w:rFonts w:ascii="Arial" w:hAnsi="Arial" w:cs="Arial"/>
          <w:color w:val="1F497D"/>
          <w:sz w:val="18"/>
          <w:szCs w:val="18"/>
          <w:lang w:eastAsia="en-US"/>
        </w:rPr>
        <w:t xml:space="preserve"> </w:t>
      </w:r>
    </w:p>
    <w:p w:rsidR="008A07E1" w:rsidRPr="0033356D" w:rsidRDefault="008A07E1" w:rsidP="00B35723">
      <w:pPr>
        <w:pStyle w:val="Futext"/>
        <w:spacing w:after="0"/>
        <w:ind w:left="2835" w:hanging="2835"/>
        <w:rPr>
          <w:rFonts w:ascii="Arial" w:hAnsi="Arial" w:cs="Arial"/>
          <w:b w:val="0"/>
          <w:sz w:val="18"/>
          <w:szCs w:val="18"/>
        </w:rPr>
      </w:pPr>
    </w:p>
    <w:sectPr w:rsidR="008A07E1" w:rsidRPr="0033356D" w:rsidSect="002E6E0C">
      <w:headerReference w:type="default" r:id="rId8"/>
      <w:footerReference w:type="default" r:id="rId9"/>
      <w:pgSz w:w="11906" w:h="16838" w:code="9"/>
      <w:pgMar w:top="1985" w:right="3686" w:bottom="161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A51" w:rsidRDefault="00713A51">
      <w:r>
        <w:separator/>
      </w:r>
    </w:p>
  </w:endnote>
  <w:endnote w:type="continuationSeparator" w:id="0">
    <w:p w:rsidR="00713A51" w:rsidRDefault="0071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B18" w:rsidRDefault="003D5FC0">
    <w:pPr>
      <w:pStyle w:val="Fuzeile"/>
      <w:spacing w:before="80"/>
      <w:rPr>
        <w:rStyle w:val="Seitenzahl"/>
      </w:rPr>
    </w:pPr>
    <w:r>
      <w:rPr>
        <w:rStyle w:val="Seitenzahl"/>
      </w:rPr>
      <w:pict>
        <v:rect id="_x0000_i1025" style="width:0;height:1.5pt" o:hralign="center" o:hrstd="t" o:hr="t" fillcolor="gray" stroked="f"/>
      </w:pict>
    </w:r>
  </w:p>
  <w:p w:rsidR="00A43B18" w:rsidRPr="006D26E6" w:rsidRDefault="006D26E6" w:rsidP="00D62907">
    <w:pPr>
      <w:pStyle w:val="Fuzeile"/>
      <w:spacing w:before="140"/>
      <w:ind w:right="-3403"/>
      <w:rPr>
        <w:rFonts w:ascii="Arial" w:hAnsi="Arial" w:cs="Arial"/>
        <w:color w:val="000000"/>
        <w:sz w:val="18"/>
        <w:szCs w:val="18"/>
        <w:lang w:val="de-CH"/>
      </w:rPr>
    </w:pPr>
    <w:r w:rsidRPr="007C6197">
      <w:rPr>
        <w:rFonts w:ascii="Arial" w:hAnsi="Arial" w:cs="Arial"/>
        <w:bCs/>
        <w:color w:val="000000"/>
        <w:sz w:val="18"/>
        <w:szCs w:val="18"/>
        <w:lang w:val="en-US"/>
      </w:rPr>
      <w:t xml:space="preserve">eks Engel </w:t>
    </w:r>
    <w:r w:rsidR="007C6197" w:rsidRPr="007C6197">
      <w:rPr>
        <w:rFonts w:ascii="Arial" w:hAnsi="Arial" w:cs="Arial"/>
        <w:bCs/>
        <w:color w:val="000000"/>
        <w:sz w:val="18"/>
        <w:szCs w:val="18"/>
        <w:lang w:val="en-US"/>
      </w:rPr>
      <w:t xml:space="preserve">FOS </w:t>
    </w:r>
    <w:r w:rsidRPr="007C6197">
      <w:rPr>
        <w:rFonts w:ascii="Arial" w:hAnsi="Arial" w:cs="Arial"/>
        <w:bCs/>
        <w:color w:val="000000"/>
        <w:sz w:val="18"/>
        <w:szCs w:val="18"/>
        <w:lang w:val="en-US"/>
      </w:rPr>
      <w:t xml:space="preserve">GmbH &amp; Co. </w:t>
    </w:r>
    <w:r w:rsidRPr="006D26E6">
      <w:rPr>
        <w:rFonts w:ascii="Arial" w:hAnsi="Arial" w:cs="Arial"/>
        <w:bCs/>
        <w:color w:val="000000"/>
        <w:sz w:val="18"/>
        <w:szCs w:val="18"/>
        <w:lang w:val="de-CH"/>
      </w:rPr>
      <w:t>KG</w:t>
    </w:r>
    <w:r w:rsidRPr="006D26E6">
      <w:rPr>
        <w:rFonts w:ascii="Arial" w:hAnsi="Arial" w:cs="Arial"/>
        <w:color w:val="000000"/>
        <w:sz w:val="18"/>
        <w:szCs w:val="18"/>
        <w:lang w:val="de-CH"/>
      </w:rPr>
      <w:t xml:space="preserve">  </w:t>
    </w:r>
    <w:r w:rsidR="00A43B18" w:rsidRPr="006D26E6">
      <w:rPr>
        <w:rFonts w:ascii="Arial" w:hAnsi="Arial" w:cs="Arial"/>
        <w:color w:val="000000"/>
        <w:sz w:val="18"/>
        <w:szCs w:val="18"/>
        <w:lang w:val="de-CH"/>
      </w:rPr>
      <w:t>57482 Wenden</w:t>
    </w:r>
    <w:r w:rsidR="00361717">
      <w:rPr>
        <w:rFonts w:ascii="Arial" w:hAnsi="Arial" w:cs="Arial"/>
        <w:color w:val="000000"/>
        <w:sz w:val="18"/>
        <w:szCs w:val="18"/>
        <w:lang w:val="de-CH"/>
      </w:rPr>
      <w:t xml:space="preserve"> </w:t>
    </w:r>
    <w:r w:rsidRPr="006D26E6">
      <w:rPr>
        <w:rFonts w:ascii="Arial" w:hAnsi="Arial" w:cs="Arial"/>
        <w:color w:val="000000"/>
        <w:sz w:val="18"/>
        <w:szCs w:val="18"/>
        <w:lang w:val="de-CH"/>
      </w:rPr>
      <w:t xml:space="preserve"> </w:t>
    </w:r>
    <w:r w:rsidR="00A43B18" w:rsidRPr="006D26E6">
      <w:rPr>
        <w:rFonts w:ascii="Arial" w:hAnsi="Arial" w:cs="Arial"/>
        <w:color w:val="000000"/>
        <w:sz w:val="18"/>
        <w:szCs w:val="18"/>
        <w:lang w:val="de-CH"/>
      </w:rPr>
      <w:t>+49 (0) 2762 93136</w:t>
    </w:r>
    <w:r w:rsidR="004814B7">
      <w:rPr>
        <w:rFonts w:ascii="Arial" w:hAnsi="Arial" w:cs="Arial"/>
        <w:color w:val="000000"/>
        <w:sz w:val="18"/>
        <w:szCs w:val="18"/>
        <w:lang w:val="de-CH"/>
      </w:rPr>
      <w:t>0</w:t>
    </w:r>
    <w:r w:rsidR="00694E55">
      <w:rPr>
        <w:rFonts w:ascii="Arial" w:hAnsi="Arial" w:cs="Arial"/>
        <w:color w:val="000000"/>
        <w:sz w:val="18"/>
        <w:szCs w:val="18"/>
        <w:lang w:val="de-CH"/>
      </w:rPr>
      <w:t>0</w:t>
    </w:r>
    <w:r w:rsidRPr="006D26E6">
      <w:rPr>
        <w:rFonts w:ascii="Arial" w:hAnsi="Arial" w:cs="Arial"/>
        <w:color w:val="000000"/>
        <w:sz w:val="18"/>
        <w:szCs w:val="18"/>
        <w:lang w:val="de-CH"/>
      </w:rPr>
      <w:t xml:space="preserve"> </w:t>
    </w:r>
    <w:r w:rsidR="00A43B18" w:rsidRPr="006D26E6">
      <w:rPr>
        <w:rFonts w:ascii="Arial" w:hAnsi="Arial" w:cs="Arial"/>
        <w:color w:val="000000"/>
        <w:sz w:val="18"/>
        <w:szCs w:val="18"/>
        <w:lang w:val="de-CH"/>
      </w:rPr>
      <w:t xml:space="preserve"> </w:t>
    </w:r>
    <w:hyperlink r:id="rId1" w:history="1">
      <w:r w:rsidR="00A43B18" w:rsidRPr="006D26E6">
        <w:rPr>
          <w:rStyle w:val="Hyperlink"/>
          <w:rFonts w:ascii="Arial" w:hAnsi="Arial" w:cs="Arial"/>
          <w:color w:val="000000"/>
          <w:sz w:val="18"/>
          <w:szCs w:val="18"/>
          <w:u w:val="none"/>
          <w:lang w:val="de-CH"/>
        </w:rPr>
        <w:t>www.eks-engel.</w:t>
      </w:r>
    </w:hyperlink>
    <w:r w:rsidR="00A43B18" w:rsidRPr="006D26E6">
      <w:rPr>
        <w:rFonts w:ascii="Arial" w:hAnsi="Arial" w:cs="Arial"/>
        <w:color w:val="000000"/>
        <w:sz w:val="18"/>
        <w:szCs w:val="18"/>
        <w:lang w:val="de-CH"/>
      </w:rPr>
      <w:t>de</w:t>
    </w:r>
    <w:r w:rsidRPr="006D26E6">
      <w:rPr>
        <w:rFonts w:ascii="Arial" w:hAnsi="Arial" w:cs="Arial"/>
        <w:color w:val="000000"/>
        <w:sz w:val="18"/>
        <w:szCs w:val="18"/>
        <w:lang w:val="de-CH"/>
      </w:rPr>
      <w:t xml:space="preserve">  </w:t>
    </w:r>
    <w:r w:rsidR="00A43B18" w:rsidRPr="006D26E6">
      <w:rPr>
        <w:rFonts w:ascii="Arial" w:hAnsi="Arial" w:cs="Arial"/>
        <w:color w:val="000000"/>
        <w:sz w:val="18"/>
        <w:szCs w:val="18"/>
        <w:lang w:val="de-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A51" w:rsidRDefault="00713A51">
      <w:r>
        <w:separator/>
      </w:r>
    </w:p>
  </w:footnote>
  <w:footnote w:type="continuationSeparator" w:id="0">
    <w:p w:rsidR="00713A51" w:rsidRDefault="00713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6DC" w:rsidRDefault="003476DC">
    <w:pPr>
      <w:pStyle w:val="Kopfzeile"/>
    </w:pPr>
    <w:r>
      <w:rPr>
        <w:noProof/>
      </w:rPr>
      <w:drawing>
        <wp:anchor distT="0" distB="0" distL="114300" distR="114300" simplePos="0" relativeHeight="251658752" behindDoc="0" locked="0" layoutInCell="1" allowOverlap="1">
          <wp:simplePos x="0" y="0"/>
          <wp:positionH relativeFrom="margin">
            <wp:posOffset>4897755</wp:posOffset>
          </wp:positionH>
          <wp:positionV relativeFrom="margin">
            <wp:posOffset>-866775</wp:posOffset>
          </wp:positionV>
          <wp:extent cx="1397453" cy="540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7453" cy="540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doNotHyphenateCaps/>
  <w:noPunctuationKerning/>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49"/>
    <w:rsid w:val="0000014A"/>
    <w:rsid w:val="00010C2F"/>
    <w:rsid w:val="0001331A"/>
    <w:rsid w:val="00022399"/>
    <w:rsid w:val="0002666C"/>
    <w:rsid w:val="00026683"/>
    <w:rsid w:val="000268F4"/>
    <w:rsid w:val="00032725"/>
    <w:rsid w:val="000429CE"/>
    <w:rsid w:val="000454F5"/>
    <w:rsid w:val="000579B9"/>
    <w:rsid w:val="000606A7"/>
    <w:rsid w:val="00064A9E"/>
    <w:rsid w:val="000660B1"/>
    <w:rsid w:val="00072A49"/>
    <w:rsid w:val="000754A7"/>
    <w:rsid w:val="00076878"/>
    <w:rsid w:val="00077AA2"/>
    <w:rsid w:val="000828A5"/>
    <w:rsid w:val="00085EBA"/>
    <w:rsid w:val="0009251E"/>
    <w:rsid w:val="0009281B"/>
    <w:rsid w:val="000928AE"/>
    <w:rsid w:val="00094EF3"/>
    <w:rsid w:val="000A197F"/>
    <w:rsid w:val="000A1D49"/>
    <w:rsid w:val="000A5565"/>
    <w:rsid w:val="000B07BE"/>
    <w:rsid w:val="000B2BE5"/>
    <w:rsid w:val="000B7F34"/>
    <w:rsid w:val="000D50D1"/>
    <w:rsid w:val="000D6A08"/>
    <w:rsid w:val="000E0B6C"/>
    <w:rsid w:val="000E54CB"/>
    <w:rsid w:val="000E770C"/>
    <w:rsid w:val="000F40B7"/>
    <w:rsid w:val="000F662D"/>
    <w:rsid w:val="000F6F69"/>
    <w:rsid w:val="000F7DCC"/>
    <w:rsid w:val="0010352B"/>
    <w:rsid w:val="001066A9"/>
    <w:rsid w:val="001134EF"/>
    <w:rsid w:val="00113EFB"/>
    <w:rsid w:val="00122EBE"/>
    <w:rsid w:val="00125CD9"/>
    <w:rsid w:val="00131FCA"/>
    <w:rsid w:val="00140575"/>
    <w:rsid w:val="00142D2A"/>
    <w:rsid w:val="001534EB"/>
    <w:rsid w:val="0016049C"/>
    <w:rsid w:val="001613AA"/>
    <w:rsid w:val="00161A15"/>
    <w:rsid w:val="00165D8D"/>
    <w:rsid w:val="0016777E"/>
    <w:rsid w:val="00167AF2"/>
    <w:rsid w:val="00172102"/>
    <w:rsid w:val="0017510D"/>
    <w:rsid w:val="00181F3A"/>
    <w:rsid w:val="00182D74"/>
    <w:rsid w:val="001947B4"/>
    <w:rsid w:val="001A6AEC"/>
    <w:rsid w:val="001A79F1"/>
    <w:rsid w:val="001B01E1"/>
    <w:rsid w:val="001B1D58"/>
    <w:rsid w:val="001B2D66"/>
    <w:rsid w:val="001C096B"/>
    <w:rsid w:val="001C3EB3"/>
    <w:rsid w:val="001D05C2"/>
    <w:rsid w:val="001D3F34"/>
    <w:rsid w:val="001E075D"/>
    <w:rsid w:val="001E5391"/>
    <w:rsid w:val="001F2910"/>
    <w:rsid w:val="001F52AA"/>
    <w:rsid w:val="00204985"/>
    <w:rsid w:val="00205E9C"/>
    <w:rsid w:val="002060FF"/>
    <w:rsid w:val="002147A5"/>
    <w:rsid w:val="00223075"/>
    <w:rsid w:val="00230ADE"/>
    <w:rsid w:val="00231235"/>
    <w:rsid w:val="00234E11"/>
    <w:rsid w:val="002469D9"/>
    <w:rsid w:val="00256E49"/>
    <w:rsid w:val="00257DCD"/>
    <w:rsid w:val="00261AB1"/>
    <w:rsid w:val="0026714C"/>
    <w:rsid w:val="00267AED"/>
    <w:rsid w:val="0027173E"/>
    <w:rsid w:val="00273325"/>
    <w:rsid w:val="00276DA3"/>
    <w:rsid w:val="002803DE"/>
    <w:rsid w:val="0028609A"/>
    <w:rsid w:val="00291F61"/>
    <w:rsid w:val="00294556"/>
    <w:rsid w:val="00294E6D"/>
    <w:rsid w:val="002972D8"/>
    <w:rsid w:val="002973E2"/>
    <w:rsid w:val="002B00FD"/>
    <w:rsid w:val="002B4DB8"/>
    <w:rsid w:val="002C154E"/>
    <w:rsid w:val="002C7D77"/>
    <w:rsid w:val="002D0097"/>
    <w:rsid w:val="002D3A8B"/>
    <w:rsid w:val="002D7A17"/>
    <w:rsid w:val="002E2413"/>
    <w:rsid w:val="002E35FA"/>
    <w:rsid w:val="002E6E0C"/>
    <w:rsid w:val="002E6EC9"/>
    <w:rsid w:val="002F0646"/>
    <w:rsid w:val="002F0D3F"/>
    <w:rsid w:val="002F66FE"/>
    <w:rsid w:val="00300364"/>
    <w:rsid w:val="0030430D"/>
    <w:rsid w:val="003044D2"/>
    <w:rsid w:val="0030488A"/>
    <w:rsid w:val="00304FFD"/>
    <w:rsid w:val="00306195"/>
    <w:rsid w:val="00307969"/>
    <w:rsid w:val="00310AC8"/>
    <w:rsid w:val="00313DBF"/>
    <w:rsid w:val="0031711B"/>
    <w:rsid w:val="00320C02"/>
    <w:rsid w:val="00322E63"/>
    <w:rsid w:val="003331EF"/>
    <w:rsid w:val="0033356D"/>
    <w:rsid w:val="00340A7B"/>
    <w:rsid w:val="00343F70"/>
    <w:rsid w:val="003476DC"/>
    <w:rsid w:val="00351299"/>
    <w:rsid w:val="00351F01"/>
    <w:rsid w:val="00352D6F"/>
    <w:rsid w:val="00360D60"/>
    <w:rsid w:val="00361717"/>
    <w:rsid w:val="0036172C"/>
    <w:rsid w:val="0036711E"/>
    <w:rsid w:val="00367868"/>
    <w:rsid w:val="00371142"/>
    <w:rsid w:val="00373634"/>
    <w:rsid w:val="00373AF7"/>
    <w:rsid w:val="00375BB0"/>
    <w:rsid w:val="00381F0C"/>
    <w:rsid w:val="00386512"/>
    <w:rsid w:val="0039273F"/>
    <w:rsid w:val="00393E5C"/>
    <w:rsid w:val="003A3967"/>
    <w:rsid w:val="003B0C18"/>
    <w:rsid w:val="003B24D8"/>
    <w:rsid w:val="003B4FFE"/>
    <w:rsid w:val="003C6341"/>
    <w:rsid w:val="003D0023"/>
    <w:rsid w:val="003D55CE"/>
    <w:rsid w:val="003D5FC0"/>
    <w:rsid w:val="003D7054"/>
    <w:rsid w:val="003D7B07"/>
    <w:rsid w:val="003E09C1"/>
    <w:rsid w:val="003E35DC"/>
    <w:rsid w:val="003E4C1C"/>
    <w:rsid w:val="003E5C37"/>
    <w:rsid w:val="003F14C4"/>
    <w:rsid w:val="00403DA2"/>
    <w:rsid w:val="00410BC0"/>
    <w:rsid w:val="00417107"/>
    <w:rsid w:val="00417CDF"/>
    <w:rsid w:val="00443825"/>
    <w:rsid w:val="0044467C"/>
    <w:rsid w:val="0044556F"/>
    <w:rsid w:val="00454BBD"/>
    <w:rsid w:val="00455A8C"/>
    <w:rsid w:val="00464B21"/>
    <w:rsid w:val="004657A7"/>
    <w:rsid w:val="00466DC3"/>
    <w:rsid w:val="004673ED"/>
    <w:rsid w:val="00470909"/>
    <w:rsid w:val="004717DD"/>
    <w:rsid w:val="00471C6B"/>
    <w:rsid w:val="0047223B"/>
    <w:rsid w:val="0047324B"/>
    <w:rsid w:val="004814B7"/>
    <w:rsid w:val="00482E6D"/>
    <w:rsid w:val="00490756"/>
    <w:rsid w:val="004938E2"/>
    <w:rsid w:val="004939C4"/>
    <w:rsid w:val="00493CA7"/>
    <w:rsid w:val="00495053"/>
    <w:rsid w:val="004A0B49"/>
    <w:rsid w:val="004A2B7F"/>
    <w:rsid w:val="004A2EC8"/>
    <w:rsid w:val="004A4326"/>
    <w:rsid w:val="004A5C51"/>
    <w:rsid w:val="004B1F9B"/>
    <w:rsid w:val="004B3D64"/>
    <w:rsid w:val="004B5B0A"/>
    <w:rsid w:val="004C2B9F"/>
    <w:rsid w:val="004C3563"/>
    <w:rsid w:val="004C4C1F"/>
    <w:rsid w:val="004C51E6"/>
    <w:rsid w:val="004D37F4"/>
    <w:rsid w:val="004D7D0B"/>
    <w:rsid w:val="004E17A0"/>
    <w:rsid w:val="004E5BB4"/>
    <w:rsid w:val="00500AD8"/>
    <w:rsid w:val="00503590"/>
    <w:rsid w:val="00503971"/>
    <w:rsid w:val="00506C3C"/>
    <w:rsid w:val="00510A56"/>
    <w:rsid w:val="00510F38"/>
    <w:rsid w:val="005116C4"/>
    <w:rsid w:val="005135B8"/>
    <w:rsid w:val="00513CFA"/>
    <w:rsid w:val="00516BCF"/>
    <w:rsid w:val="005349E0"/>
    <w:rsid w:val="0054728E"/>
    <w:rsid w:val="0055616A"/>
    <w:rsid w:val="00563F3D"/>
    <w:rsid w:val="0057082C"/>
    <w:rsid w:val="00576579"/>
    <w:rsid w:val="00576FA3"/>
    <w:rsid w:val="00582234"/>
    <w:rsid w:val="00585B4F"/>
    <w:rsid w:val="005A24C4"/>
    <w:rsid w:val="005A5505"/>
    <w:rsid w:val="005A628A"/>
    <w:rsid w:val="005A7BD0"/>
    <w:rsid w:val="005B5432"/>
    <w:rsid w:val="005C6C89"/>
    <w:rsid w:val="005D30BA"/>
    <w:rsid w:val="005D3A43"/>
    <w:rsid w:val="005D4CC2"/>
    <w:rsid w:val="005D75DD"/>
    <w:rsid w:val="005E0B33"/>
    <w:rsid w:val="005E1857"/>
    <w:rsid w:val="005E3A35"/>
    <w:rsid w:val="005F49AC"/>
    <w:rsid w:val="00602A76"/>
    <w:rsid w:val="00603949"/>
    <w:rsid w:val="00605037"/>
    <w:rsid w:val="00620627"/>
    <w:rsid w:val="00625649"/>
    <w:rsid w:val="0063271C"/>
    <w:rsid w:val="00633E0D"/>
    <w:rsid w:val="006379D1"/>
    <w:rsid w:val="00637DB0"/>
    <w:rsid w:val="006516C5"/>
    <w:rsid w:val="00661EC2"/>
    <w:rsid w:val="0067052A"/>
    <w:rsid w:val="00674468"/>
    <w:rsid w:val="00690317"/>
    <w:rsid w:val="00694E55"/>
    <w:rsid w:val="00697706"/>
    <w:rsid w:val="006A1B10"/>
    <w:rsid w:val="006A3FB2"/>
    <w:rsid w:val="006B06E2"/>
    <w:rsid w:val="006B1CFF"/>
    <w:rsid w:val="006B379D"/>
    <w:rsid w:val="006B51DC"/>
    <w:rsid w:val="006B6C6D"/>
    <w:rsid w:val="006D0646"/>
    <w:rsid w:val="006D26E6"/>
    <w:rsid w:val="006D7614"/>
    <w:rsid w:val="006E071F"/>
    <w:rsid w:val="006E1E7D"/>
    <w:rsid w:val="006F04F9"/>
    <w:rsid w:val="006F1181"/>
    <w:rsid w:val="006F48C8"/>
    <w:rsid w:val="006F4A12"/>
    <w:rsid w:val="00700492"/>
    <w:rsid w:val="007005B1"/>
    <w:rsid w:val="0070374C"/>
    <w:rsid w:val="0070488C"/>
    <w:rsid w:val="00707CC8"/>
    <w:rsid w:val="00711108"/>
    <w:rsid w:val="007124B1"/>
    <w:rsid w:val="00713A51"/>
    <w:rsid w:val="00724EA8"/>
    <w:rsid w:val="0073160A"/>
    <w:rsid w:val="00735639"/>
    <w:rsid w:val="00741E93"/>
    <w:rsid w:val="007552E1"/>
    <w:rsid w:val="007650FA"/>
    <w:rsid w:val="00767508"/>
    <w:rsid w:val="007700CC"/>
    <w:rsid w:val="00770A24"/>
    <w:rsid w:val="00773837"/>
    <w:rsid w:val="0078512B"/>
    <w:rsid w:val="00785E75"/>
    <w:rsid w:val="00786B2D"/>
    <w:rsid w:val="007961DB"/>
    <w:rsid w:val="007A4585"/>
    <w:rsid w:val="007B0B69"/>
    <w:rsid w:val="007B2BC5"/>
    <w:rsid w:val="007B5BE0"/>
    <w:rsid w:val="007B6258"/>
    <w:rsid w:val="007C4232"/>
    <w:rsid w:val="007C4A7C"/>
    <w:rsid w:val="007C5CD7"/>
    <w:rsid w:val="007C6197"/>
    <w:rsid w:val="007C7C53"/>
    <w:rsid w:val="007D075F"/>
    <w:rsid w:val="007D1905"/>
    <w:rsid w:val="007D1DFC"/>
    <w:rsid w:val="007E4064"/>
    <w:rsid w:val="007E6672"/>
    <w:rsid w:val="008000C9"/>
    <w:rsid w:val="008009E1"/>
    <w:rsid w:val="0080461B"/>
    <w:rsid w:val="00805D10"/>
    <w:rsid w:val="00806EB4"/>
    <w:rsid w:val="008150DF"/>
    <w:rsid w:val="008261D6"/>
    <w:rsid w:val="00830C5D"/>
    <w:rsid w:val="00837787"/>
    <w:rsid w:val="00844D4F"/>
    <w:rsid w:val="00845A6C"/>
    <w:rsid w:val="00846F37"/>
    <w:rsid w:val="0084756B"/>
    <w:rsid w:val="00854635"/>
    <w:rsid w:val="00860004"/>
    <w:rsid w:val="0086348C"/>
    <w:rsid w:val="008665B0"/>
    <w:rsid w:val="0086789D"/>
    <w:rsid w:val="00872F38"/>
    <w:rsid w:val="00873693"/>
    <w:rsid w:val="00877675"/>
    <w:rsid w:val="00886A6A"/>
    <w:rsid w:val="0089098B"/>
    <w:rsid w:val="00891624"/>
    <w:rsid w:val="00893762"/>
    <w:rsid w:val="00896E83"/>
    <w:rsid w:val="008975E0"/>
    <w:rsid w:val="008A07E1"/>
    <w:rsid w:val="008A65F7"/>
    <w:rsid w:val="008B0B66"/>
    <w:rsid w:val="008B5F74"/>
    <w:rsid w:val="008C6715"/>
    <w:rsid w:val="008D7079"/>
    <w:rsid w:val="008E0D35"/>
    <w:rsid w:val="008E4963"/>
    <w:rsid w:val="008E4E13"/>
    <w:rsid w:val="008F5515"/>
    <w:rsid w:val="008F768C"/>
    <w:rsid w:val="0090049B"/>
    <w:rsid w:val="009024F7"/>
    <w:rsid w:val="009032CD"/>
    <w:rsid w:val="009052C5"/>
    <w:rsid w:val="00913D75"/>
    <w:rsid w:val="0092653B"/>
    <w:rsid w:val="0093135A"/>
    <w:rsid w:val="00934A89"/>
    <w:rsid w:val="00941C30"/>
    <w:rsid w:val="0094676F"/>
    <w:rsid w:val="00946C2B"/>
    <w:rsid w:val="00955803"/>
    <w:rsid w:val="00955F20"/>
    <w:rsid w:val="009718C0"/>
    <w:rsid w:val="009740EE"/>
    <w:rsid w:val="00982EEF"/>
    <w:rsid w:val="0098620E"/>
    <w:rsid w:val="00987BDA"/>
    <w:rsid w:val="00991BFD"/>
    <w:rsid w:val="00996B44"/>
    <w:rsid w:val="00996C78"/>
    <w:rsid w:val="009A189C"/>
    <w:rsid w:val="009A4955"/>
    <w:rsid w:val="009A7AE5"/>
    <w:rsid w:val="009B038E"/>
    <w:rsid w:val="009B0ECE"/>
    <w:rsid w:val="009B3A17"/>
    <w:rsid w:val="009B4C97"/>
    <w:rsid w:val="009C723F"/>
    <w:rsid w:val="009E13BE"/>
    <w:rsid w:val="009E332B"/>
    <w:rsid w:val="009F16F2"/>
    <w:rsid w:val="009F19F5"/>
    <w:rsid w:val="009F540D"/>
    <w:rsid w:val="00A073F0"/>
    <w:rsid w:val="00A27921"/>
    <w:rsid w:val="00A3187A"/>
    <w:rsid w:val="00A41529"/>
    <w:rsid w:val="00A42AF5"/>
    <w:rsid w:val="00A43B18"/>
    <w:rsid w:val="00A44C01"/>
    <w:rsid w:val="00A542E6"/>
    <w:rsid w:val="00A57F6D"/>
    <w:rsid w:val="00A63E71"/>
    <w:rsid w:val="00A6783F"/>
    <w:rsid w:val="00A70B1B"/>
    <w:rsid w:val="00A712D5"/>
    <w:rsid w:val="00A75632"/>
    <w:rsid w:val="00A84C6E"/>
    <w:rsid w:val="00A86980"/>
    <w:rsid w:val="00A871C3"/>
    <w:rsid w:val="00A93F69"/>
    <w:rsid w:val="00A94112"/>
    <w:rsid w:val="00AA0029"/>
    <w:rsid w:val="00AA582C"/>
    <w:rsid w:val="00AB1D08"/>
    <w:rsid w:val="00AB23C5"/>
    <w:rsid w:val="00AB4A01"/>
    <w:rsid w:val="00AC6CF9"/>
    <w:rsid w:val="00AD0F04"/>
    <w:rsid w:val="00AE2C0A"/>
    <w:rsid w:val="00AE54AA"/>
    <w:rsid w:val="00AF1C69"/>
    <w:rsid w:val="00AF4D52"/>
    <w:rsid w:val="00B0086E"/>
    <w:rsid w:val="00B02BAF"/>
    <w:rsid w:val="00B12049"/>
    <w:rsid w:val="00B136FF"/>
    <w:rsid w:val="00B1787C"/>
    <w:rsid w:val="00B220D3"/>
    <w:rsid w:val="00B2482D"/>
    <w:rsid w:val="00B2646A"/>
    <w:rsid w:val="00B35723"/>
    <w:rsid w:val="00B35A79"/>
    <w:rsid w:val="00B4149A"/>
    <w:rsid w:val="00B46AF5"/>
    <w:rsid w:val="00B50E69"/>
    <w:rsid w:val="00B570B8"/>
    <w:rsid w:val="00B603D3"/>
    <w:rsid w:val="00B609E0"/>
    <w:rsid w:val="00B641FC"/>
    <w:rsid w:val="00B6679B"/>
    <w:rsid w:val="00B7268F"/>
    <w:rsid w:val="00B72A09"/>
    <w:rsid w:val="00B771A9"/>
    <w:rsid w:val="00B8386F"/>
    <w:rsid w:val="00B8490D"/>
    <w:rsid w:val="00B85581"/>
    <w:rsid w:val="00B92246"/>
    <w:rsid w:val="00B94EAA"/>
    <w:rsid w:val="00B95B80"/>
    <w:rsid w:val="00B97C96"/>
    <w:rsid w:val="00BA03D8"/>
    <w:rsid w:val="00BA0C75"/>
    <w:rsid w:val="00BB4844"/>
    <w:rsid w:val="00BC0CE7"/>
    <w:rsid w:val="00BC148A"/>
    <w:rsid w:val="00BD25FD"/>
    <w:rsid w:val="00BE1D34"/>
    <w:rsid w:val="00BE256A"/>
    <w:rsid w:val="00BE6271"/>
    <w:rsid w:val="00BF0680"/>
    <w:rsid w:val="00C0044E"/>
    <w:rsid w:val="00C05E0C"/>
    <w:rsid w:val="00C07C07"/>
    <w:rsid w:val="00C07E4C"/>
    <w:rsid w:val="00C12A2F"/>
    <w:rsid w:val="00C27935"/>
    <w:rsid w:val="00C37C56"/>
    <w:rsid w:val="00C574A4"/>
    <w:rsid w:val="00C61851"/>
    <w:rsid w:val="00C70924"/>
    <w:rsid w:val="00C733EB"/>
    <w:rsid w:val="00C83DEF"/>
    <w:rsid w:val="00C91144"/>
    <w:rsid w:val="00C92D12"/>
    <w:rsid w:val="00C92DEA"/>
    <w:rsid w:val="00C95B26"/>
    <w:rsid w:val="00C97560"/>
    <w:rsid w:val="00CA1539"/>
    <w:rsid w:val="00CA2EFF"/>
    <w:rsid w:val="00CB7F33"/>
    <w:rsid w:val="00CC12C6"/>
    <w:rsid w:val="00CC3E89"/>
    <w:rsid w:val="00CC44B0"/>
    <w:rsid w:val="00CD050E"/>
    <w:rsid w:val="00CF3280"/>
    <w:rsid w:val="00D015A2"/>
    <w:rsid w:val="00D05C22"/>
    <w:rsid w:val="00D0603B"/>
    <w:rsid w:val="00D06370"/>
    <w:rsid w:val="00D07BA0"/>
    <w:rsid w:val="00D11144"/>
    <w:rsid w:val="00D11A03"/>
    <w:rsid w:val="00D11CD6"/>
    <w:rsid w:val="00D12863"/>
    <w:rsid w:val="00D13818"/>
    <w:rsid w:val="00D157C2"/>
    <w:rsid w:val="00D178F5"/>
    <w:rsid w:val="00D20083"/>
    <w:rsid w:val="00D27419"/>
    <w:rsid w:val="00D339CC"/>
    <w:rsid w:val="00D34320"/>
    <w:rsid w:val="00D4454E"/>
    <w:rsid w:val="00D46EC2"/>
    <w:rsid w:val="00D54FB5"/>
    <w:rsid w:val="00D5567F"/>
    <w:rsid w:val="00D56CFB"/>
    <w:rsid w:val="00D62907"/>
    <w:rsid w:val="00D67444"/>
    <w:rsid w:val="00D72A4E"/>
    <w:rsid w:val="00D7444B"/>
    <w:rsid w:val="00D82C7E"/>
    <w:rsid w:val="00D8402A"/>
    <w:rsid w:val="00D8579B"/>
    <w:rsid w:val="00D91DE6"/>
    <w:rsid w:val="00D92745"/>
    <w:rsid w:val="00D95708"/>
    <w:rsid w:val="00D9674C"/>
    <w:rsid w:val="00DA3087"/>
    <w:rsid w:val="00DA5F90"/>
    <w:rsid w:val="00DA6AAD"/>
    <w:rsid w:val="00DB0CF5"/>
    <w:rsid w:val="00DB79BC"/>
    <w:rsid w:val="00DC4485"/>
    <w:rsid w:val="00DD733B"/>
    <w:rsid w:val="00DF0E25"/>
    <w:rsid w:val="00DF35E3"/>
    <w:rsid w:val="00DF4D45"/>
    <w:rsid w:val="00DF5C12"/>
    <w:rsid w:val="00E037BF"/>
    <w:rsid w:val="00E0698B"/>
    <w:rsid w:val="00E170E5"/>
    <w:rsid w:val="00E21EFE"/>
    <w:rsid w:val="00E222E7"/>
    <w:rsid w:val="00E242EE"/>
    <w:rsid w:val="00E336D0"/>
    <w:rsid w:val="00E4136C"/>
    <w:rsid w:val="00E4272A"/>
    <w:rsid w:val="00E45312"/>
    <w:rsid w:val="00E45718"/>
    <w:rsid w:val="00E46100"/>
    <w:rsid w:val="00E52BC6"/>
    <w:rsid w:val="00E55D70"/>
    <w:rsid w:val="00E60AEF"/>
    <w:rsid w:val="00E65412"/>
    <w:rsid w:val="00E71A4D"/>
    <w:rsid w:val="00E80EE7"/>
    <w:rsid w:val="00E84BCD"/>
    <w:rsid w:val="00E95FF3"/>
    <w:rsid w:val="00EA14D8"/>
    <w:rsid w:val="00EB79F1"/>
    <w:rsid w:val="00EC1C3E"/>
    <w:rsid w:val="00EC53DC"/>
    <w:rsid w:val="00EC7F45"/>
    <w:rsid w:val="00ED1EFA"/>
    <w:rsid w:val="00ED3BB0"/>
    <w:rsid w:val="00ED4939"/>
    <w:rsid w:val="00EE5352"/>
    <w:rsid w:val="00EF37B2"/>
    <w:rsid w:val="00EF5A2A"/>
    <w:rsid w:val="00F040A0"/>
    <w:rsid w:val="00F05640"/>
    <w:rsid w:val="00F23D3B"/>
    <w:rsid w:val="00F24E3C"/>
    <w:rsid w:val="00F30B79"/>
    <w:rsid w:val="00F33BFA"/>
    <w:rsid w:val="00F53E50"/>
    <w:rsid w:val="00F54277"/>
    <w:rsid w:val="00F57290"/>
    <w:rsid w:val="00F57583"/>
    <w:rsid w:val="00F57D14"/>
    <w:rsid w:val="00F64382"/>
    <w:rsid w:val="00F64B69"/>
    <w:rsid w:val="00F65A51"/>
    <w:rsid w:val="00F6699D"/>
    <w:rsid w:val="00F93001"/>
    <w:rsid w:val="00F936E8"/>
    <w:rsid w:val="00F94071"/>
    <w:rsid w:val="00F951A4"/>
    <w:rsid w:val="00F9543D"/>
    <w:rsid w:val="00FA185B"/>
    <w:rsid w:val="00FA3E4F"/>
    <w:rsid w:val="00FA4B8E"/>
    <w:rsid w:val="00FB2CC0"/>
    <w:rsid w:val="00FC44DF"/>
    <w:rsid w:val="00FC4592"/>
    <w:rsid w:val="00FC75A5"/>
    <w:rsid w:val="00FC7D5D"/>
    <w:rsid w:val="00FD496F"/>
    <w:rsid w:val="00FD6AD3"/>
    <w:rsid w:val="00FE30D5"/>
    <w:rsid w:val="00FE38FA"/>
    <w:rsid w:val="00FE41AE"/>
    <w:rsid w:val="00FF0402"/>
    <w:rsid w:val="00FF07ED"/>
    <w:rsid w:val="00FF1AE8"/>
    <w:rsid w:val="00FF3B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15:docId w15:val="{4FEDFFE8-2D15-4A86-B1E7-717B5CAD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0CE7"/>
    <w:rPr>
      <w:sz w:val="24"/>
      <w:szCs w:val="24"/>
    </w:rPr>
  </w:style>
  <w:style w:type="paragraph" w:styleId="berschrift1">
    <w:name w:val="heading 1"/>
    <w:basedOn w:val="Standard"/>
    <w:next w:val="Standard"/>
    <w:qFormat/>
    <w:rsid w:val="00BC0CE7"/>
    <w:pPr>
      <w:keepNext/>
      <w:ind w:right="3130"/>
      <w:outlineLvl w:val="0"/>
    </w:pPr>
    <w:rPr>
      <w:rFonts w:ascii="Arial" w:hAnsi="Arial" w:cs="Arial"/>
      <w:b/>
      <w:bCs/>
      <w:sz w:val="32"/>
    </w:rPr>
  </w:style>
  <w:style w:type="paragraph" w:styleId="berschrift2">
    <w:name w:val="heading 2"/>
    <w:basedOn w:val="Standard"/>
    <w:next w:val="Standard"/>
    <w:qFormat/>
    <w:rsid w:val="00BC0CE7"/>
    <w:pPr>
      <w:keepNext/>
      <w:outlineLvl w:val="1"/>
    </w:pPr>
    <w:rPr>
      <w:rFonts w:ascii="Arial" w:hAnsi="Arial" w:cs="Arial"/>
      <w:b/>
      <w:bCs/>
      <w:sz w:val="32"/>
    </w:rPr>
  </w:style>
  <w:style w:type="paragraph" w:styleId="berschrift3">
    <w:name w:val="heading 3"/>
    <w:basedOn w:val="Standard"/>
    <w:next w:val="Standard"/>
    <w:qFormat/>
    <w:rsid w:val="00BC0CE7"/>
    <w:pPr>
      <w:keepNext/>
      <w:outlineLvl w:val="2"/>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C0CE7"/>
    <w:pPr>
      <w:tabs>
        <w:tab w:val="center" w:pos="4536"/>
        <w:tab w:val="right" w:pos="9072"/>
      </w:tabs>
    </w:pPr>
  </w:style>
  <w:style w:type="paragraph" w:styleId="Fuzeile">
    <w:name w:val="footer"/>
    <w:basedOn w:val="Standard"/>
    <w:semiHidden/>
    <w:rsid w:val="00BC0CE7"/>
    <w:pPr>
      <w:tabs>
        <w:tab w:val="center" w:pos="4536"/>
        <w:tab w:val="right" w:pos="9072"/>
      </w:tabs>
    </w:pPr>
  </w:style>
  <w:style w:type="paragraph" w:styleId="Beschriftung">
    <w:name w:val="caption"/>
    <w:basedOn w:val="Standard"/>
    <w:next w:val="Standard"/>
    <w:qFormat/>
    <w:rsid w:val="00BC0CE7"/>
    <w:rPr>
      <w:b/>
      <w:bCs/>
      <w:sz w:val="32"/>
    </w:rPr>
  </w:style>
  <w:style w:type="character" w:styleId="Seitenzahl">
    <w:name w:val="page number"/>
    <w:basedOn w:val="Absatz-Standardschriftart"/>
    <w:semiHidden/>
    <w:rsid w:val="00BC0CE7"/>
  </w:style>
  <w:style w:type="paragraph" w:styleId="Textkrper">
    <w:name w:val="Body Text"/>
    <w:basedOn w:val="Standard"/>
    <w:semiHidden/>
    <w:rsid w:val="00BC0CE7"/>
    <w:pPr>
      <w:autoSpaceDE w:val="0"/>
      <w:autoSpaceDN w:val="0"/>
      <w:adjustRightInd w:val="0"/>
      <w:ind w:right="2410"/>
      <w:jc w:val="both"/>
    </w:pPr>
    <w:rPr>
      <w:rFonts w:ascii="Arial" w:hAnsi="Arial" w:cs="Arial"/>
      <w:szCs w:val="20"/>
      <w:lang w:val="de-CH"/>
    </w:rPr>
  </w:style>
  <w:style w:type="character" w:styleId="Hyperlink">
    <w:name w:val="Hyperlink"/>
    <w:semiHidden/>
    <w:rsid w:val="00BC0CE7"/>
    <w:rPr>
      <w:color w:val="0000FF"/>
      <w:u w:val="single"/>
    </w:rPr>
  </w:style>
  <w:style w:type="paragraph" w:styleId="Textkrper2">
    <w:name w:val="Body Text 2"/>
    <w:basedOn w:val="Standard"/>
    <w:semiHidden/>
    <w:rsid w:val="00BC0CE7"/>
    <w:pPr>
      <w:autoSpaceDE w:val="0"/>
      <w:autoSpaceDN w:val="0"/>
      <w:adjustRightInd w:val="0"/>
      <w:spacing w:line="360" w:lineRule="auto"/>
      <w:ind w:right="3130"/>
      <w:jc w:val="both"/>
    </w:pPr>
    <w:rPr>
      <w:rFonts w:ascii="Arial" w:hAnsi="Arial" w:cs="Arial"/>
      <w:lang w:val="de-CH"/>
    </w:rPr>
  </w:style>
  <w:style w:type="paragraph" w:styleId="Textkrper3">
    <w:name w:val="Body Text 3"/>
    <w:basedOn w:val="Standard"/>
    <w:semiHidden/>
    <w:rsid w:val="00BC0CE7"/>
    <w:pPr>
      <w:autoSpaceDE w:val="0"/>
      <w:autoSpaceDN w:val="0"/>
      <w:adjustRightInd w:val="0"/>
      <w:spacing w:before="240" w:line="360" w:lineRule="auto"/>
      <w:ind w:right="3493"/>
      <w:jc w:val="both"/>
    </w:pPr>
    <w:rPr>
      <w:rFonts w:ascii="Arial" w:hAnsi="Arial" w:cs="Arial"/>
      <w:color w:val="000000"/>
      <w:szCs w:val="20"/>
      <w:lang w:val="de-CH"/>
    </w:rPr>
  </w:style>
  <w:style w:type="paragraph" w:styleId="Sprechblasentext">
    <w:name w:val="Balloon Text"/>
    <w:basedOn w:val="Standard"/>
    <w:semiHidden/>
    <w:rsid w:val="00BC0CE7"/>
    <w:rPr>
      <w:rFonts w:ascii="Tahoma" w:hAnsi="Tahoma" w:cs="Tahoma"/>
      <w:sz w:val="16"/>
      <w:szCs w:val="16"/>
    </w:rPr>
  </w:style>
  <w:style w:type="character" w:styleId="Fett">
    <w:name w:val="Strong"/>
    <w:qFormat/>
    <w:rsid w:val="00BC0CE7"/>
    <w:rPr>
      <w:b/>
      <w:bCs/>
    </w:rPr>
  </w:style>
  <w:style w:type="character" w:styleId="Kommentarzeichen">
    <w:name w:val="annotation reference"/>
    <w:semiHidden/>
    <w:rsid w:val="00BC0CE7"/>
    <w:rPr>
      <w:sz w:val="16"/>
      <w:szCs w:val="16"/>
    </w:rPr>
  </w:style>
  <w:style w:type="paragraph" w:styleId="Kommentartext">
    <w:name w:val="annotation text"/>
    <w:basedOn w:val="Standard"/>
    <w:semiHidden/>
    <w:rsid w:val="00BC0CE7"/>
    <w:rPr>
      <w:sz w:val="20"/>
      <w:szCs w:val="20"/>
    </w:rPr>
  </w:style>
  <w:style w:type="paragraph" w:styleId="Kommentarthema">
    <w:name w:val="annotation subject"/>
    <w:basedOn w:val="Kommentartext"/>
    <w:next w:val="Kommentartext"/>
    <w:semiHidden/>
    <w:rsid w:val="00BC0CE7"/>
    <w:rPr>
      <w:b/>
      <w:bCs/>
    </w:rPr>
  </w:style>
  <w:style w:type="paragraph" w:customStyle="1" w:styleId="Futext">
    <w:name w:val="Fußtext"/>
    <w:basedOn w:val="Standard"/>
    <w:rsid w:val="004673ED"/>
    <w:pPr>
      <w:tabs>
        <w:tab w:val="left" w:pos="2835"/>
      </w:tabs>
      <w:spacing w:after="240" w:line="240" w:lineRule="atLeast"/>
    </w:pPr>
    <w:rPr>
      <w:rFonts w:ascii="Univers (W1)" w:hAnsi="Univers (W1)"/>
      <w:b/>
      <w:sz w:val="20"/>
      <w:szCs w:val="20"/>
    </w:rPr>
  </w:style>
  <w:style w:type="paragraph" w:customStyle="1" w:styleId="eksFlietext">
    <w:name w:val="eks Fließtext"/>
    <w:basedOn w:val="Standard"/>
    <w:link w:val="eksFlietextZchn"/>
    <w:qFormat/>
    <w:rsid w:val="000F662D"/>
    <w:pPr>
      <w:spacing w:after="200"/>
      <w:ind w:right="3119"/>
    </w:pPr>
    <w:rPr>
      <w:rFonts w:ascii="Arial" w:hAnsi="Arial"/>
      <w:sz w:val="22"/>
      <w:szCs w:val="22"/>
    </w:rPr>
  </w:style>
  <w:style w:type="character" w:customStyle="1" w:styleId="eksFlietextZchn">
    <w:name w:val="eks Fließtext Zchn"/>
    <w:link w:val="eksFlietext"/>
    <w:rsid w:val="000F662D"/>
    <w:rPr>
      <w:rFonts w:ascii="Arial" w:hAnsi="Arial"/>
      <w:sz w:val="22"/>
      <w:szCs w:val="22"/>
    </w:rPr>
  </w:style>
  <w:style w:type="character" w:styleId="BesuchterHyperlink">
    <w:name w:val="FollowedHyperlink"/>
    <w:uiPriority w:val="99"/>
    <w:semiHidden/>
    <w:unhideWhenUsed/>
    <w:rsid w:val="0036711E"/>
    <w:rPr>
      <w:color w:val="800080"/>
      <w:u w:val="single"/>
    </w:rPr>
  </w:style>
  <w:style w:type="paragraph" w:styleId="berarbeitung">
    <w:name w:val="Revision"/>
    <w:hidden/>
    <w:uiPriority w:val="99"/>
    <w:semiHidden/>
    <w:rsid w:val="00C05E0C"/>
    <w:rPr>
      <w:sz w:val="24"/>
      <w:szCs w:val="24"/>
    </w:rPr>
  </w:style>
  <w:style w:type="paragraph" w:customStyle="1" w:styleId="Default">
    <w:name w:val="Default"/>
    <w:rsid w:val="00FE41A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83264">
      <w:bodyDiv w:val="1"/>
      <w:marLeft w:val="0"/>
      <w:marRight w:val="0"/>
      <w:marTop w:val="0"/>
      <w:marBottom w:val="0"/>
      <w:divBdr>
        <w:top w:val="none" w:sz="0" w:space="0" w:color="auto"/>
        <w:left w:val="none" w:sz="0" w:space="0" w:color="auto"/>
        <w:bottom w:val="none" w:sz="0" w:space="0" w:color="auto"/>
        <w:right w:val="none" w:sz="0" w:space="0" w:color="auto"/>
      </w:divBdr>
    </w:div>
    <w:div w:id="515845852">
      <w:bodyDiv w:val="1"/>
      <w:marLeft w:val="0"/>
      <w:marRight w:val="0"/>
      <w:marTop w:val="0"/>
      <w:marBottom w:val="0"/>
      <w:divBdr>
        <w:top w:val="none" w:sz="0" w:space="0" w:color="auto"/>
        <w:left w:val="none" w:sz="0" w:space="0" w:color="auto"/>
        <w:bottom w:val="none" w:sz="0" w:space="0" w:color="auto"/>
        <w:right w:val="none" w:sz="0" w:space="0" w:color="auto"/>
      </w:divBdr>
    </w:div>
    <w:div w:id="526405781">
      <w:bodyDiv w:val="1"/>
      <w:marLeft w:val="0"/>
      <w:marRight w:val="0"/>
      <w:marTop w:val="0"/>
      <w:marBottom w:val="0"/>
      <w:divBdr>
        <w:top w:val="none" w:sz="0" w:space="0" w:color="auto"/>
        <w:left w:val="none" w:sz="0" w:space="0" w:color="auto"/>
        <w:bottom w:val="none" w:sz="0" w:space="0" w:color="auto"/>
        <w:right w:val="none" w:sz="0" w:space="0" w:color="auto"/>
      </w:divBdr>
      <w:divsChild>
        <w:div w:id="90664483">
          <w:marLeft w:val="0"/>
          <w:marRight w:val="0"/>
          <w:marTop w:val="0"/>
          <w:marBottom w:val="0"/>
          <w:divBdr>
            <w:top w:val="none" w:sz="0" w:space="0" w:color="auto"/>
            <w:left w:val="none" w:sz="0" w:space="0" w:color="auto"/>
            <w:bottom w:val="none" w:sz="0" w:space="0" w:color="auto"/>
            <w:right w:val="none" w:sz="0" w:space="0" w:color="auto"/>
          </w:divBdr>
        </w:div>
        <w:div w:id="105543770">
          <w:marLeft w:val="0"/>
          <w:marRight w:val="0"/>
          <w:marTop w:val="0"/>
          <w:marBottom w:val="0"/>
          <w:divBdr>
            <w:top w:val="none" w:sz="0" w:space="0" w:color="auto"/>
            <w:left w:val="none" w:sz="0" w:space="0" w:color="auto"/>
            <w:bottom w:val="none" w:sz="0" w:space="0" w:color="auto"/>
            <w:right w:val="none" w:sz="0" w:space="0" w:color="auto"/>
          </w:divBdr>
        </w:div>
        <w:div w:id="226574441">
          <w:marLeft w:val="0"/>
          <w:marRight w:val="0"/>
          <w:marTop w:val="0"/>
          <w:marBottom w:val="0"/>
          <w:divBdr>
            <w:top w:val="none" w:sz="0" w:space="0" w:color="auto"/>
            <w:left w:val="none" w:sz="0" w:space="0" w:color="auto"/>
            <w:bottom w:val="none" w:sz="0" w:space="0" w:color="auto"/>
            <w:right w:val="none" w:sz="0" w:space="0" w:color="auto"/>
          </w:divBdr>
        </w:div>
        <w:div w:id="661474038">
          <w:marLeft w:val="0"/>
          <w:marRight w:val="0"/>
          <w:marTop w:val="0"/>
          <w:marBottom w:val="0"/>
          <w:divBdr>
            <w:top w:val="none" w:sz="0" w:space="0" w:color="auto"/>
            <w:left w:val="none" w:sz="0" w:space="0" w:color="auto"/>
            <w:bottom w:val="none" w:sz="0" w:space="0" w:color="auto"/>
            <w:right w:val="none" w:sz="0" w:space="0" w:color="auto"/>
          </w:divBdr>
        </w:div>
        <w:div w:id="1299146391">
          <w:marLeft w:val="0"/>
          <w:marRight w:val="0"/>
          <w:marTop w:val="0"/>
          <w:marBottom w:val="0"/>
          <w:divBdr>
            <w:top w:val="none" w:sz="0" w:space="0" w:color="auto"/>
            <w:left w:val="none" w:sz="0" w:space="0" w:color="auto"/>
            <w:bottom w:val="none" w:sz="0" w:space="0" w:color="auto"/>
            <w:right w:val="none" w:sz="0" w:space="0" w:color="auto"/>
          </w:divBdr>
        </w:div>
        <w:div w:id="1362198020">
          <w:marLeft w:val="0"/>
          <w:marRight w:val="0"/>
          <w:marTop w:val="0"/>
          <w:marBottom w:val="0"/>
          <w:divBdr>
            <w:top w:val="none" w:sz="0" w:space="0" w:color="auto"/>
            <w:left w:val="none" w:sz="0" w:space="0" w:color="auto"/>
            <w:bottom w:val="none" w:sz="0" w:space="0" w:color="auto"/>
            <w:right w:val="none" w:sz="0" w:space="0" w:color="auto"/>
          </w:divBdr>
        </w:div>
        <w:div w:id="1409575230">
          <w:marLeft w:val="0"/>
          <w:marRight w:val="0"/>
          <w:marTop w:val="0"/>
          <w:marBottom w:val="0"/>
          <w:divBdr>
            <w:top w:val="none" w:sz="0" w:space="0" w:color="auto"/>
            <w:left w:val="none" w:sz="0" w:space="0" w:color="auto"/>
            <w:bottom w:val="none" w:sz="0" w:space="0" w:color="auto"/>
            <w:right w:val="none" w:sz="0" w:space="0" w:color="auto"/>
          </w:divBdr>
        </w:div>
        <w:div w:id="1574195115">
          <w:marLeft w:val="0"/>
          <w:marRight w:val="0"/>
          <w:marTop w:val="0"/>
          <w:marBottom w:val="0"/>
          <w:divBdr>
            <w:top w:val="none" w:sz="0" w:space="0" w:color="auto"/>
            <w:left w:val="none" w:sz="0" w:space="0" w:color="auto"/>
            <w:bottom w:val="none" w:sz="0" w:space="0" w:color="auto"/>
            <w:right w:val="none" w:sz="0" w:space="0" w:color="auto"/>
          </w:divBdr>
        </w:div>
        <w:div w:id="1577324991">
          <w:marLeft w:val="0"/>
          <w:marRight w:val="0"/>
          <w:marTop w:val="0"/>
          <w:marBottom w:val="0"/>
          <w:divBdr>
            <w:top w:val="none" w:sz="0" w:space="0" w:color="auto"/>
            <w:left w:val="none" w:sz="0" w:space="0" w:color="auto"/>
            <w:bottom w:val="none" w:sz="0" w:space="0" w:color="auto"/>
            <w:right w:val="none" w:sz="0" w:space="0" w:color="auto"/>
          </w:divBdr>
        </w:div>
        <w:div w:id="1960985722">
          <w:marLeft w:val="0"/>
          <w:marRight w:val="0"/>
          <w:marTop w:val="0"/>
          <w:marBottom w:val="0"/>
          <w:divBdr>
            <w:top w:val="none" w:sz="0" w:space="0" w:color="auto"/>
            <w:left w:val="none" w:sz="0" w:space="0" w:color="auto"/>
            <w:bottom w:val="none" w:sz="0" w:space="0" w:color="auto"/>
            <w:right w:val="none" w:sz="0" w:space="0" w:color="auto"/>
          </w:divBdr>
        </w:div>
      </w:divsChild>
    </w:div>
    <w:div w:id="589774593">
      <w:bodyDiv w:val="1"/>
      <w:marLeft w:val="0"/>
      <w:marRight w:val="0"/>
      <w:marTop w:val="0"/>
      <w:marBottom w:val="0"/>
      <w:divBdr>
        <w:top w:val="none" w:sz="0" w:space="0" w:color="auto"/>
        <w:left w:val="none" w:sz="0" w:space="0" w:color="auto"/>
        <w:bottom w:val="none" w:sz="0" w:space="0" w:color="auto"/>
        <w:right w:val="none" w:sz="0" w:space="0" w:color="auto"/>
      </w:divBdr>
    </w:div>
    <w:div w:id="921793855">
      <w:bodyDiv w:val="1"/>
      <w:marLeft w:val="0"/>
      <w:marRight w:val="0"/>
      <w:marTop w:val="0"/>
      <w:marBottom w:val="0"/>
      <w:divBdr>
        <w:top w:val="none" w:sz="0" w:space="0" w:color="auto"/>
        <w:left w:val="none" w:sz="0" w:space="0" w:color="auto"/>
        <w:bottom w:val="none" w:sz="0" w:space="0" w:color="auto"/>
        <w:right w:val="none" w:sz="0" w:space="0" w:color="auto"/>
      </w:divBdr>
    </w:div>
    <w:div w:id="18005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ks-engel.de/unternehmen/aktuelles/presse/detail/?tx_news_pi1%5Bnews%5D=128&amp;cHash=a1f2ccc03afe70ea49b928d0b695d55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ks-eng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04FDA-99E5-443B-AE5B-2BA06F1C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3453</CharactersWithSpaces>
  <SharedDoc>false</SharedDoc>
  <HLinks>
    <vt:vector size="12" baseType="variant">
      <vt:variant>
        <vt:i4>2424863</vt:i4>
      </vt:variant>
      <vt:variant>
        <vt:i4>0</vt:i4>
      </vt:variant>
      <vt:variant>
        <vt:i4>0</vt:i4>
      </vt:variant>
      <vt:variant>
        <vt:i4>5</vt:i4>
      </vt:variant>
      <vt:variant>
        <vt:lpwstr>http://www.eks-engel.de/startseite/news-details/?tx_ttnews[backPid]=477&amp;tx_ttnews[tt_news]=260&amp;cHash=b7645a57263e488ff74f8b147f44f36a</vt:lpwstr>
      </vt:variant>
      <vt:variant>
        <vt:lpwstr/>
      </vt:variant>
      <vt:variant>
        <vt:i4>8126515</vt:i4>
      </vt:variant>
      <vt:variant>
        <vt:i4>0</vt:i4>
      </vt:variant>
      <vt:variant>
        <vt:i4>0</vt:i4>
      </vt:variant>
      <vt:variant>
        <vt:i4>5</vt:i4>
      </vt:variant>
      <vt:variant>
        <vt:lpwstr>http://www.eks-engel./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Oelschlägel</dc:creator>
  <cp:lastModifiedBy>Gieseler, Julia</cp:lastModifiedBy>
  <cp:revision>3</cp:revision>
  <cp:lastPrinted>2018-02-02T17:20:00Z</cp:lastPrinted>
  <dcterms:created xsi:type="dcterms:W3CDTF">2018-02-08T10:59:00Z</dcterms:created>
  <dcterms:modified xsi:type="dcterms:W3CDTF">2018-02-08T11:08:00Z</dcterms:modified>
</cp:coreProperties>
</file>